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12E23339" w14:textId="77777777" w:rsidR="00D266CD" w:rsidRDefault="00D266CD" w:rsidP="00D266CD">
      <w:pPr>
        <w:keepNext/>
        <w:jc w:val="right"/>
        <w:outlineLvl w:val="0"/>
        <w:rPr>
          <w:rFonts w:ascii="Times New Roman" w:eastAsia="Times New Roman" w:hAnsi="Times New Roman" w:cs="Times New Roman"/>
          <w:b/>
          <w:bCs/>
          <w:kern w:val="32"/>
          <w:sz w:val="24"/>
          <w:szCs w:val="24"/>
          <w:lang w:eastAsia="x-none"/>
        </w:rPr>
      </w:pPr>
      <w:bookmarkStart w:id="0" w:name="_Toc150695619"/>
      <w:r>
        <w:rPr>
          <w:rFonts w:ascii="Times New Roman" w:eastAsia="Times New Roman" w:hAnsi="Times New Roman" w:cs="Times New Roman"/>
          <w:b/>
          <w:bCs/>
          <w:kern w:val="32"/>
          <w:sz w:val="24"/>
          <w:szCs w:val="24"/>
          <w:lang w:eastAsia="x-none"/>
        </w:rPr>
        <w:t xml:space="preserve">к ОПОП-П по </w:t>
      </w:r>
      <w:r w:rsidRPr="0001002A">
        <w:rPr>
          <w:rFonts w:ascii="Times New Roman" w:eastAsia="Times New Roman" w:hAnsi="Times New Roman" w:cs="Times New Roman"/>
          <w:b/>
          <w:bCs/>
          <w:kern w:val="32"/>
          <w:sz w:val="24"/>
          <w:szCs w:val="24"/>
          <w:lang w:eastAsia="x-none"/>
        </w:rPr>
        <w:t>специальности</w:t>
      </w:r>
      <w:r w:rsidRPr="00B12284">
        <w:rPr>
          <w:rFonts w:ascii="Times New Roman" w:eastAsia="Times New Roman" w:hAnsi="Times New Roman" w:cs="Times New Roman"/>
          <w:b/>
          <w:bCs/>
          <w:color w:val="0070C0"/>
          <w:kern w:val="32"/>
          <w:sz w:val="24"/>
          <w:szCs w:val="24"/>
          <w:lang w:eastAsia="x-none"/>
        </w:rPr>
        <w:t xml:space="preserve"> </w:t>
      </w:r>
      <w:r>
        <w:rPr>
          <w:rFonts w:ascii="Times New Roman" w:eastAsia="Times New Roman" w:hAnsi="Times New Roman" w:cs="Times New Roman"/>
          <w:b/>
          <w:bCs/>
          <w:color w:val="0070C0"/>
          <w:kern w:val="32"/>
          <w:sz w:val="24"/>
          <w:szCs w:val="24"/>
          <w:lang w:eastAsia="x-none"/>
        </w:rPr>
        <w:br/>
      </w:r>
      <w:bookmarkEnd w:id="0"/>
      <w:r w:rsidRPr="0001002A">
        <w:rPr>
          <w:rFonts w:ascii="Times New Roman" w:eastAsia="Times New Roman" w:hAnsi="Times New Roman" w:cs="Times New Roman"/>
          <w:b/>
          <w:bCs/>
          <w:kern w:val="32"/>
          <w:sz w:val="24"/>
          <w:szCs w:val="24"/>
          <w:lang w:eastAsia="x-none"/>
        </w:rPr>
        <w:t>15.02.16 Технология машиностроения</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Default="00DD47A1" w:rsidP="00DD47A1">
      <w:pPr>
        <w:jc w:val="center"/>
        <w:rPr>
          <w:rFonts w:ascii="Times New Roman" w:hAnsi="Times New Roman" w:cs="Times New Roman"/>
          <w:b/>
          <w:i/>
          <w:sz w:val="24"/>
          <w:szCs w:val="24"/>
        </w:rPr>
      </w:pPr>
    </w:p>
    <w:p w14:paraId="60CC55F7" w14:textId="77777777" w:rsidR="00C62C69" w:rsidRDefault="00C62C69" w:rsidP="00DD47A1">
      <w:pPr>
        <w:jc w:val="center"/>
        <w:rPr>
          <w:rFonts w:ascii="Times New Roman" w:hAnsi="Times New Roman" w:cs="Times New Roman"/>
          <w:b/>
          <w:i/>
          <w:sz w:val="24"/>
          <w:szCs w:val="24"/>
        </w:rPr>
      </w:pPr>
    </w:p>
    <w:p w14:paraId="1A0ABE1F" w14:textId="77777777" w:rsidR="00C62C69" w:rsidRDefault="00C62C69" w:rsidP="00DD47A1">
      <w:pPr>
        <w:jc w:val="center"/>
        <w:rPr>
          <w:rFonts w:ascii="Times New Roman" w:hAnsi="Times New Roman" w:cs="Times New Roman"/>
          <w:b/>
          <w:i/>
          <w:sz w:val="24"/>
          <w:szCs w:val="24"/>
        </w:rPr>
      </w:pPr>
    </w:p>
    <w:p w14:paraId="292C797D" w14:textId="77777777" w:rsidR="00C62C69" w:rsidRDefault="00C62C69" w:rsidP="00DD47A1">
      <w:pPr>
        <w:jc w:val="center"/>
        <w:rPr>
          <w:rFonts w:ascii="Times New Roman" w:hAnsi="Times New Roman" w:cs="Times New Roman"/>
          <w:b/>
          <w:i/>
          <w:sz w:val="24"/>
          <w:szCs w:val="24"/>
        </w:rPr>
      </w:pPr>
    </w:p>
    <w:p w14:paraId="2A3D7C2A" w14:textId="77777777" w:rsidR="00C62C69" w:rsidRDefault="00C62C69" w:rsidP="00DD47A1">
      <w:pPr>
        <w:jc w:val="center"/>
        <w:rPr>
          <w:rFonts w:ascii="Times New Roman" w:hAnsi="Times New Roman" w:cs="Times New Roman"/>
          <w:b/>
          <w:i/>
          <w:sz w:val="24"/>
          <w:szCs w:val="24"/>
        </w:rPr>
      </w:pPr>
    </w:p>
    <w:p w14:paraId="13D1233D" w14:textId="77777777" w:rsidR="00C62C69" w:rsidRDefault="00C62C69" w:rsidP="00DD47A1">
      <w:pPr>
        <w:jc w:val="center"/>
        <w:rPr>
          <w:rFonts w:ascii="Times New Roman" w:hAnsi="Times New Roman" w:cs="Times New Roman"/>
          <w:b/>
          <w:i/>
          <w:sz w:val="24"/>
          <w:szCs w:val="24"/>
        </w:rPr>
      </w:pPr>
    </w:p>
    <w:p w14:paraId="594195AE" w14:textId="77777777" w:rsidR="00C62C69" w:rsidRPr="00FA680C" w:rsidRDefault="00C62C69"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ACA66DA"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ПРОГРАММА </w:t>
      </w:r>
      <w:bookmarkEnd w:id="1"/>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16FE7320"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E82564">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616A69">
        <w:t>3</w:t>
      </w:r>
      <w:r w:rsidR="00F041F6">
        <w:fldChar w:fldCharType="end"/>
      </w:r>
    </w:p>
    <w:p w14:paraId="0B5E8B0B" w14:textId="6A11FFF1"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rsidR="00E820D7">
        <w:t>5</w:t>
      </w:r>
    </w:p>
    <w:p w14:paraId="20F5DCC5" w14:textId="1574C32A"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rsidR="00E820D7">
        <w:t>6</w:t>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3CCC3297" w:rsidR="00E351CC" w:rsidRDefault="008B43DB" w:rsidP="001E637C">
      <w:pPr>
        <w:pStyle w:val="af4"/>
        <w:spacing w:before="0" w:after="0" w:line="276" w:lineRule="auto"/>
        <w:ind w:firstLine="709"/>
      </w:pPr>
      <w:r>
        <w:t>П</w:t>
      </w:r>
      <w:r w:rsidR="00E351CC">
        <w:t>рограмма государственной итоговой аттестации (далее –</w:t>
      </w:r>
      <w:r>
        <w:t xml:space="preserve"> </w:t>
      </w:r>
      <w:r w:rsidR="00E351CC">
        <w:t xml:space="preserve">программа ГИА) выпускников по </w:t>
      </w:r>
      <w:r w:rsidR="00E351CC" w:rsidRPr="00E82564">
        <w:t xml:space="preserve">специальности </w:t>
      </w:r>
      <w:r w:rsidR="00E82564" w:rsidRPr="00E82564">
        <w:t>15.02.16 Технология машиностроения</w:t>
      </w:r>
      <w:r w:rsidR="00E82564">
        <w:t xml:space="preserve"> </w:t>
      </w:r>
      <w:r w:rsidR="00E351CC">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00E351CC" w:rsidRPr="0015784E">
        <w:rPr>
          <w:bCs/>
          <w:szCs w:val="24"/>
        </w:rPr>
        <w:t>Приказ</w:t>
      </w:r>
      <w:r w:rsidR="00E351CC">
        <w:rPr>
          <w:bCs/>
          <w:szCs w:val="24"/>
        </w:rPr>
        <w:t>ом</w:t>
      </w:r>
      <w:r w:rsidR="00E351CC" w:rsidRPr="0015784E">
        <w:rPr>
          <w:bCs/>
          <w:szCs w:val="24"/>
        </w:rPr>
        <w:t xml:space="preserve"> Минпросвещения России от 08.11.2021 № 800</w:t>
      </w:r>
      <w:r w:rsidR="00E351CC">
        <w:rPr>
          <w:bCs/>
          <w:szCs w:val="24"/>
        </w:rPr>
        <w:t xml:space="preserve"> «Об утверждении </w:t>
      </w:r>
      <w:r w:rsidR="00E351CC" w:rsidRPr="0015784E">
        <w:rPr>
          <w:bCs/>
          <w:szCs w:val="24"/>
        </w:rPr>
        <w:t>Поряд</w:t>
      </w:r>
      <w:r w:rsidR="00E351CC">
        <w:rPr>
          <w:bCs/>
          <w:szCs w:val="24"/>
        </w:rPr>
        <w:t>ка</w:t>
      </w:r>
      <w:r w:rsidR="00E351CC"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sidR="00E351CC">
        <w:rPr>
          <w:bCs/>
          <w:szCs w:val="24"/>
        </w:rPr>
        <w:t xml:space="preserve">», </w:t>
      </w:r>
      <w:bookmarkEnd w:id="3"/>
      <w:r w:rsidR="00E351CC">
        <w:t xml:space="preserve">ФГОС СПО по </w:t>
      </w:r>
      <w:r w:rsidR="00E82564" w:rsidRPr="00E82564">
        <w:t>специальности 15.02.16 Технология машиностроения</w:t>
      </w:r>
      <w:r w:rsidR="00E351CC">
        <w:t>, и определяет совокупность требований к е</w:t>
      </w:r>
      <w:r w:rsidR="006E2DA7">
        <w:t>е</w:t>
      </w:r>
      <w:r w:rsidR="00E351CC">
        <w:t xml:space="preserve"> организации и проведению.</w:t>
      </w:r>
    </w:p>
    <w:p w14:paraId="72343A06" w14:textId="052DA04F"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00E82564" w:rsidRPr="00E82564">
        <w:t>специальности 15.02.16 Технология машиностроения</w:t>
      </w:r>
      <w:r w:rsidRPr="00E351CC">
        <w:rPr>
          <w:color w:val="0070C0"/>
        </w:rPr>
        <w:t xml:space="preserve"> </w:t>
      </w:r>
      <w:r w:rsidR="00580A60" w:rsidRPr="00E82564">
        <w:t>соответствующим требованиям</w:t>
      </w:r>
      <w:r w:rsidR="00580A60">
        <w:rPr>
          <w:color w:val="0070C0"/>
        </w:rPr>
        <w:t xml:space="preserve">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71C3990E" w:rsidR="001E637C" w:rsidRDefault="001E637C" w:rsidP="001E637C">
      <w:pPr>
        <w:pStyle w:val="af4"/>
        <w:spacing w:before="0" w:after="0" w:line="276" w:lineRule="auto"/>
        <w:ind w:firstLine="709"/>
      </w:pPr>
      <w:r>
        <w:t xml:space="preserve">По результатам ГИА выпускнику по </w:t>
      </w:r>
      <w:r w:rsidR="00E82564" w:rsidRPr="00E82564">
        <w:t>специальности 15.02.16 Технология машиностроения</w:t>
      </w:r>
      <w:r w:rsidR="00E82564">
        <w:t xml:space="preserve"> </w:t>
      </w:r>
      <w:r>
        <w:t xml:space="preserve">присваивается квалификация: </w:t>
      </w:r>
      <w:r w:rsidR="00E82564" w:rsidRPr="00E82564">
        <w:t>техник-технолог</w:t>
      </w:r>
      <w:r>
        <w:t>.</w:t>
      </w:r>
    </w:p>
    <w:p w14:paraId="2A45287B" w14:textId="178BA37D" w:rsidR="001E637C" w:rsidRDefault="008B43DB" w:rsidP="001E637C">
      <w:pPr>
        <w:pStyle w:val="af4"/>
        <w:spacing w:before="0" w:after="0" w:line="276" w:lineRule="auto"/>
        <w:ind w:firstLine="709"/>
      </w:pPr>
      <w:r>
        <w:t>П</w:t>
      </w:r>
      <w:r w:rsidR="00E351CC">
        <w:t xml:space="preserve">рограмма ГИА является частью </w:t>
      </w:r>
      <w:r>
        <w:t>ОПОП-П</w:t>
      </w:r>
      <w:r w:rsidR="00E351CC">
        <w:t xml:space="preserve"> по программе подготовки </w:t>
      </w:r>
      <w:r w:rsidR="00E351CC" w:rsidRPr="00E82564">
        <w:t xml:space="preserve">специалистов среднего звена </w:t>
      </w:r>
      <w:r w:rsidR="00E351CC">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E82564">
        <w:t>специальности</w:t>
      </w:r>
      <w:r w:rsidR="00E351CC">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10269" w:type="dxa"/>
        <w:tblInd w:w="74" w:type="dxa"/>
        <w:tblLayout w:type="fixed"/>
        <w:tblCellMar>
          <w:left w:w="5" w:type="dxa"/>
          <w:right w:w="5" w:type="dxa"/>
        </w:tblCellMar>
        <w:tblLook w:val="0000" w:firstRow="0" w:lastRow="0" w:firstColumn="0" w:lastColumn="0" w:noHBand="0" w:noVBand="0"/>
      </w:tblPr>
      <w:tblGrid>
        <w:gridCol w:w="4932"/>
        <w:gridCol w:w="5337"/>
      </w:tblGrid>
      <w:tr w:rsidR="00C07FB3" w:rsidRPr="00C07FB3" w14:paraId="78A5114A" w14:textId="77777777" w:rsidTr="004C6FEB">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5337"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5337"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4C6FEB">
        <w:trPr>
          <w:trHeight w:val="363"/>
        </w:trPr>
        <w:tc>
          <w:tcPr>
            <w:tcW w:w="10269"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E82564" w:rsidRPr="00C07FB3" w14:paraId="3D08B9BF"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066EBE64" w:rsidR="00E82564" w:rsidRPr="00C07FB3" w:rsidRDefault="00E82564" w:rsidP="00E82564">
            <w:pPr>
              <w:ind w:left="49" w:right="51"/>
              <w:rPr>
                <w:rFonts w:ascii="Times New Roman" w:hAnsi="Times New Roman" w:cs="Times New Roman"/>
                <w:i/>
                <w:iCs/>
                <w:color w:val="000000"/>
                <w:sz w:val="24"/>
                <w:szCs w:val="24"/>
              </w:rPr>
            </w:pPr>
            <w:r w:rsidRPr="00FA4B57">
              <w:rPr>
                <w:rFonts w:ascii="Times New Roman" w:hAnsi="Times New Roman"/>
                <w:sz w:val="24"/>
              </w:rPr>
              <w:t>Разработка технологических процессов изготовления деталей машин</w:t>
            </w:r>
          </w:p>
        </w:tc>
        <w:tc>
          <w:tcPr>
            <w:tcW w:w="5337" w:type="dxa"/>
            <w:tcBorders>
              <w:top w:val="single" w:sz="4" w:space="0" w:color="000000"/>
              <w:left w:val="single" w:sz="4" w:space="0" w:color="000000"/>
              <w:bottom w:val="single" w:sz="4" w:space="0" w:color="000000"/>
              <w:right w:val="single" w:sz="4" w:space="0" w:color="000000"/>
            </w:tcBorders>
          </w:tcPr>
          <w:p w14:paraId="09F95399" w14:textId="20E097D9" w:rsidR="00E82564" w:rsidRPr="00C07FB3" w:rsidRDefault="00E82564" w:rsidP="00E82564">
            <w:pPr>
              <w:ind w:left="77" w:right="137"/>
              <w:rPr>
                <w:rFonts w:ascii="Times New Roman" w:hAnsi="Times New Roman" w:cs="Times New Roman"/>
                <w:color w:val="000000"/>
                <w:sz w:val="24"/>
                <w:szCs w:val="24"/>
              </w:rPr>
            </w:pPr>
            <w:r w:rsidRPr="00FA4B57">
              <w:rPr>
                <w:rFonts w:ascii="Times New Roman" w:hAnsi="Times New Roman"/>
                <w:sz w:val="24"/>
              </w:rPr>
              <w:t>ПМ.01 Разработка технологических процессов изготовления деталей машин</w:t>
            </w:r>
          </w:p>
        </w:tc>
      </w:tr>
      <w:tr w:rsidR="00E82564" w:rsidRPr="00C07FB3" w14:paraId="0612052B"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7B1A5EAF" w:rsidR="00E82564" w:rsidRPr="00C07FB3" w:rsidRDefault="00E82564" w:rsidP="00E82564">
            <w:pPr>
              <w:ind w:left="49" w:right="51"/>
              <w:rPr>
                <w:rFonts w:ascii="Times New Roman" w:hAnsi="Times New Roman" w:cs="Times New Roman"/>
                <w:color w:val="000000"/>
                <w:sz w:val="24"/>
                <w:szCs w:val="24"/>
              </w:rPr>
            </w:pPr>
            <w:r w:rsidRPr="00FA4B57">
              <w:rPr>
                <w:rFonts w:ascii="Times New Roman" w:hAnsi="Times New Roman"/>
                <w:sz w:val="24"/>
              </w:rPr>
              <w:t>Разработка и внедрение управляющих программ изготовления деталей машин в машиностроительном производстве</w:t>
            </w:r>
          </w:p>
        </w:tc>
        <w:tc>
          <w:tcPr>
            <w:tcW w:w="5337" w:type="dxa"/>
            <w:tcBorders>
              <w:top w:val="single" w:sz="4" w:space="0" w:color="000000"/>
              <w:left w:val="single" w:sz="4" w:space="0" w:color="000000"/>
              <w:bottom w:val="single" w:sz="4" w:space="0" w:color="000000"/>
              <w:right w:val="single" w:sz="4" w:space="0" w:color="000000"/>
            </w:tcBorders>
          </w:tcPr>
          <w:p w14:paraId="0514B28A" w14:textId="0CBABE74" w:rsidR="00E82564" w:rsidRPr="00C07FB3" w:rsidRDefault="00E82564" w:rsidP="00E82564">
            <w:pPr>
              <w:ind w:left="77" w:right="137"/>
              <w:rPr>
                <w:rFonts w:ascii="Times New Roman" w:hAnsi="Times New Roman" w:cs="Times New Roman"/>
                <w:color w:val="000000"/>
                <w:sz w:val="24"/>
                <w:szCs w:val="24"/>
              </w:rPr>
            </w:pPr>
            <w:r w:rsidRPr="00FA4B57">
              <w:rPr>
                <w:rFonts w:ascii="Times New Roman" w:hAnsi="Times New Roman"/>
                <w:sz w:val="24"/>
              </w:rPr>
              <w:t>ПМ.02 Разработка и внедрение управляющих программ изготовления деталей машин в машиностроительном производстве</w:t>
            </w:r>
          </w:p>
        </w:tc>
      </w:tr>
      <w:tr w:rsidR="00E82564" w:rsidRPr="00C07FB3" w14:paraId="538A6448"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73292188" w:rsidR="00E82564" w:rsidRPr="00C07FB3" w:rsidRDefault="00E82564" w:rsidP="00E82564">
            <w:pPr>
              <w:snapToGrid w:val="0"/>
              <w:ind w:left="49" w:right="51"/>
              <w:rPr>
                <w:rFonts w:ascii="Times New Roman" w:hAnsi="Times New Roman" w:cs="Times New Roman"/>
                <w:color w:val="000000"/>
                <w:sz w:val="24"/>
                <w:szCs w:val="24"/>
              </w:rPr>
            </w:pPr>
            <w:r w:rsidRPr="00FA4B57">
              <w:rPr>
                <w:rFonts w:ascii="Times New Roman" w:hAnsi="Times New Roman"/>
                <w:sz w:val="24"/>
              </w:rPr>
              <w:t>Разработка и реализация технологических процессов в механосборочном производстве</w:t>
            </w:r>
          </w:p>
        </w:tc>
        <w:tc>
          <w:tcPr>
            <w:tcW w:w="5337" w:type="dxa"/>
            <w:tcBorders>
              <w:top w:val="single" w:sz="4" w:space="0" w:color="000000"/>
              <w:left w:val="single" w:sz="4" w:space="0" w:color="000000"/>
              <w:bottom w:val="single" w:sz="4" w:space="0" w:color="000000"/>
              <w:right w:val="single" w:sz="4" w:space="0" w:color="000000"/>
            </w:tcBorders>
          </w:tcPr>
          <w:p w14:paraId="164E43C4" w14:textId="0BF863DB" w:rsidR="00E82564" w:rsidRPr="00C07FB3" w:rsidRDefault="00E82564" w:rsidP="00E82564">
            <w:pPr>
              <w:snapToGrid w:val="0"/>
              <w:ind w:left="77" w:right="137"/>
              <w:rPr>
                <w:rFonts w:ascii="Times New Roman" w:hAnsi="Times New Roman" w:cs="Times New Roman"/>
                <w:color w:val="000000"/>
                <w:sz w:val="24"/>
                <w:szCs w:val="24"/>
              </w:rPr>
            </w:pPr>
            <w:r w:rsidRPr="00FA4B57">
              <w:rPr>
                <w:rFonts w:ascii="Times New Roman" w:hAnsi="Times New Roman"/>
                <w:sz w:val="24"/>
              </w:rPr>
              <w:t>ПМ.03 Разработка и реализация технологических процессов в механосборочном производстве</w:t>
            </w:r>
          </w:p>
        </w:tc>
      </w:tr>
      <w:tr w:rsidR="00E82564" w:rsidRPr="00C07FB3" w14:paraId="6F64AD79"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3D61DBAB" w:rsidR="00E82564" w:rsidRPr="00C07FB3" w:rsidRDefault="00E82564" w:rsidP="00E82564">
            <w:pPr>
              <w:snapToGrid w:val="0"/>
              <w:ind w:left="49" w:right="51"/>
              <w:rPr>
                <w:rFonts w:ascii="Times New Roman" w:hAnsi="Times New Roman" w:cs="Times New Roman"/>
                <w:color w:val="000000"/>
                <w:sz w:val="24"/>
                <w:szCs w:val="24"/>
              </w:rPr>
            </w:pPr>
            <w:bookmarkStart w:id="4" w:name="_Hlk104624585"/>
            <w:r w:rsidRPr="00FA4B57">
              <w:rPr>
                <w:rFonts w:ascii="Times New Roman" w:hAnsi="Times New Roman"/>
                <w:sz w:val="24"/>
              </w:rPr>
              <w:t>Организация контроля, наладки и технического обслуживания оборудования машиностроительного производства</w:t>
            </w:r>
            <w:bookmarkEnd w:id="4"/>
          </w:p>
        </w:tc>
        <w:tc>
          <w:tcPr>
            <w:tcW w:w="5337" w:type="dxa"/>
            <w:tcBorders>
              <w:top w:val="single" w:sz="4" w:space="0" w:color="000000"/>
              <w:left w:val="single" w:sz="4" w:space="0" w:color="000000"/>
              <w:bottom w:val="single" w:sz="4" w:space="0" w:color="000000"/>
              <w:right w:val="single" w:sz="4" w:space="0" w:color="000000"/>
            </w:tcBorders>
          </w:tcPr>
          <w:p w14:paraId="588B345D" w14:textId="6357D593" w:rsidR="00E82564" w:rsidRPr="00C07FB3" w:rsidRDefault="00E82564" w:rsidP="00E82564">
            <w:pPr>
              <w:snapToGrid w:val="0"/>
              <w:ind w:left="77" w:right="137"/>
              <w:rPr>
                <w:rFonts w:ascii="Times New Roman" w:hAnsi="Times New Roman" w:cs="Times New Roman"/>
                <w:color w:val="000000"/>
                <w:sz w:val="24"/>
                <w:szCs w:val="24"/>
              </w:rPr>
            </w:pPr>
            <w:r w:rsidRPr="00FA4B57">
              <w:rPr>
                <w:rFonts w:ascii="Times New Roman" w:hAnsi="Times New Roman"/>
                <w:sz w:val="24"/>
              </w:rPr>
              <w:t>ПМ.04 Организация контроля, наладки и технического обслуживания оборудования машиностроительного производства</w:t>
            </w:r>
          </w:p>
        </w:tc>
      </w:tr>
      <w:tr w:rsidR="00E82564" w:rsidRPr="00C07FB3" w14:paraId="3F10FF52" w14:textId="77777777" w:rsidTr="004C6FEB">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2F399D4F" w:rsidR="00E82564" w:rsidRPr="00C07FB3" w:rsidRDefault="00E82564" w:rsidP="00E82564">
            <w:pPr>
              <w:snapToGrid w:val="0"/>
              <w:ind w:left="49" w:right="51"/>
              <w:rPr>
                <w:rFonts w:ascii="Times New Roman" w:hAnsi="Times New Roman" w:cs="Times New Roman"/>
                <w:color w:val="000000"/>
                <w:sz w:val="24"/>
                <w:szCs w:val="24"/>
              </w:rPr>
            </w:pPr>
            <w:bookmarkStart w:id="5" w:name="_Hlk104624601"/>
            <w:r w:rsidRPr="00FA4B57">
              <w:rPr>
                <w:rFonts w:ascii="Times New Roman" w:hAnsi="Times New Roman"/>
                <w:sz w:val="24"/>
              </w:rPr>
              <w:t>Организация работ по реализации технологических процессов в машиностроительном производстве</w:t>
            </w:r>
            <w:bookmarkEnd w:id="5"/>
          </w:p>
        </w:tc>
        <w:tc>
          <w:tcPr>
            <w:tcW w:w="5337" w:type="dxa"/>
            <w:tcBorders>
              <w:top w:val="single" w:sz="4" w:space="0" w:color="000000"/>
              <w:left w:val="single" w:sz="4" w:space="0" w:color="000000"/>
              <w:bottom w:val="single" w:sz="4" w:space="0" w:color="000000"/>
              <w:right w:val="single" w:sz="4" w:space="0" w:color="000000"/>
            </w:tcBorders>
          </w:tcPr>
          <w:p w14:paraId="6DE32BB7" w14:textId="68F18416" w:rsidR="00E82564" w:rsidRPr="00C07FB3" w:rsidRDefault="00E82564" w:rsidP="00E82564">
            <w:pPr>
              <w:snapToGrid w:val="0"/>
              <w:ind w:left="77" w:right="137"/>
              <w:rPr>
                <w:rFonts w:ascii="Times New Roman" w:hAnsi="Times New Roman" w:cs="Times New Roman"/>
                <w:color w:val="000000"/>
                <w:sz w:val="24"/>
                <w:szCs w:val="24"/>
              </w:rPr>
            </w:pPr>
            <w:r w:rsidRPr="00FA4B57">
              <w:rPr>
                <w:rFonts w:ascii="Times New Roman" w:hAnsi="Times New Roman"/>
                <w:sz w:val="24"/>
              </w:rPr>
              <w:t>ПМ.05 Организация работ по реализации технологических процессов в машиностроительном производстве</w:t>
            </w:r>
          </w:p>
        </w:tc>
      </w:tr>
    </w:tbl>
    <w:p w14:paraId="09A66FDA" w14:textId="77777777" w:rsidR="008B43DB" w:rsidRDefault="008B43DB" w:rsidP="0035019E">
      <w:pPr>
        <w:jc w:val="right"/>
        <w:rPr>
          <w:rFonts w:ascii="Times New Roman" w:hAnsi="Times New Roman" w:cs="Times New Roman"/>
          <w:b/>
          <w:bCs/>
          <w:sz w:val="24"/>
          <w:szCs w:val="24"/>
          <w:shd w:val="clear" w:color="auto" w:fill="FFFFFF"/>
        </w:rPr>
      </w:pPr>
    </w:p>
    <w:p w14:paraId="69047BC2" w14:textId="77777777" w:rsidR="004C6FEB" w:rsidRDefault="004C6FEB" w:rsidP="0035019E">
      <w:pPr>
        <w:jc w:val="right"/>
        <w:rPr>
          <w:rFonts w:ascii="Times New Roman" w:hAnsi="Times New Roman" w:cs="Times New Roman"/>
          <w:b/>
          <w:bCs/>
          <w:sz w:val="24"/>
          <w:szCs w:val="24"/>
          <w:shd w:val="clear" w:color="auto" w:fill="FFFFFF"/>
        </w:rPr>
      </w:pPr>
    </w:p>
    <w:p w14:paraId="22417EAF" w14:textId="77777777" w:rsidR="004C6FEB" w:rsidRDefault="004C6FEB" w:rsidP="0035019E">
      <w:pPr>
        <w:jc w:val="right"/>
        <w:rPr>
          <w:rFonts w:ascii="Times New Roman" w:hAnsi="Times New Roman" w:cs="Times New Roman"/>
          <w:b/>
          <w:bCs/>
          <w:sz w:val="24"/>
          <w:szCs w:val="24"/>
          <w:shd w:val="clear" w:color="auto" w:fill="FFFFFF"/>
        </w:rPr>
      </w:pPr>
    </w:p>
    <w:p w14:paraId="45A5C93B" w14:textId="77777777" w:rsidR="004C6FEB" w:rsidRDefault="004C6FEB" w:rsidP="0035019E">
      <w:pPr>
        <w:jc w:val="right"/>
        <w:rPr>
          <w:rFonts w:ascii="Times New Roman" w:hAnsi="Times New Roman" w:cs="Times New Roman"/>
          <w:b/>
          <w:bCs/>
          <w:sz w:val="24"/>
          <w:szCs w:val="24"/>
          <w:shd w:val="clear" w:color="auto" w:fill="FFFFFF"/>
        </w:rPr>
      </w:pPr>
    </w:p>
    <w:p w14:paraId="0425A51E" w14:textId="77777777" w:rsidR="004C6FEB" w:rsidRDefault="004C6FEB"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lastRenderedPageBreak/>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2F747025"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14"/>
        <w:gridCol w:w="7371"/>
      </w:tblGrid>
      <w:tr w:rsidR="00E82564" w:rsidRPr="00FF3692" w14:paraId="4280B5CF" w14:textId="77777777" w:rsidTr="004C6FEB">
        <w:tc>
          <w:tcPr>
            <w:tcW w:w="3114" w:type="dxa"/>
            <w:tcMar>
              <w:top w:w="100" w:type="dxa"/>
              <w:left w:w="40" w:type="dxa"/>
              <w:bottom w:w="100" w:type="dxa"/>
              <w:right w:w="40" w:type="dxa"/>
            </w:tcMar>
            <w:hideMark/>
          </w:tcPr>
          <w:p w14:paraId="5BFD4484" w14:textId="77777777" w:rsidR="00E82564" w:rsidRPr="00E82564" w:rsidRDefault="00E82564" w:rsidP="002C2B69">
            <w:pPr>
              <w:widowControl w:val="0"/>
              <w:jc w:val="center"/>
              <w:rPr>
                <w:rFonts w:ascii="Times New Roman" w:hAnsi="Times New Roman" w:cs="Times New Roman"/>
                <w:b/>
                <w:bCs/>
                <w:color w:val="000000"/>
              </w:rPr>
            </w:pPr>
            <w:r w:rsidRPr="00E82564">
              <w:rPr>
                <w:rFonts w:ascii="Times New Roman" w:hAnsi="Times New Roman" w:cs="Times New Roman"/>
                <w:color w:val="000000"/>
                <w:shd w:val="clear" w:color="auto" w:fill="FFFFFF"/>
                <w:lang w:eastAsia="ru-RU"/>
              </w:rPr>
              <w:t xml:space="preserve">Оцениваемые виды деятельности </w:t>
            </w:r>
          </w:p>
        </w:tc>
        <w:tc>
          <w:tcPr>
            <w:tcW w:w="7371" w:type="dxa"/>
            <w:tcMar>
              <w:top w:w="100" w:type="dxa"/>
              <w:left w:w="40" w:type="dxa"/>
              <w:bottom w:w="100" w:type="dxa"/>
              <w:right w:w="40" w:type="dxa"/>
            </w:tcMar>
            <w:hideMark/>
          </w:tcPr>
          <w:p w14:paraId="1E3A6D52" w14:textId="77777777" w:rsidR="00E82564" w:rsidRPr="00E82564" w:rsidRDefault="00E82564" w:rsidP="002C2B69">
            <w:pPr>
              <w:widowControl w:val="0"/>
              <w:jc w:val="center"/>
              <w:rPr>
                <w:rFonts w:ascii="Times New Roman" w:hAnsi="Times New Roman" w:cs="Times New Roman"/>
                <w:b/>
                <w:bCs/>
                <w:color w:val="000000"/>
              </w:rPr>
            </w:pPr>
            <w:r w:rsidRPr="00E82564">
              <w:rPr>
                <w:rFonts w:ascii="Times New Roman" w:hAnsi="Times New Roman" w:cs="Times New Roman"/>
                <w:color w:val="000000"/>
                <w:shd w:val="clear" w:color="auto" w:fill="FFFFFF"/>
                <w:lang w:eastAsia="ru-RU"/>
              </w:rPr>
              <w:t>Профессиональные компетенции</w:t>
            </w:r>
          </w:p>
        </w:tc>
      </w:tr>
      <w:tr w:rsidR="00E82564" w:rsidRPr="00FF3692" w14:paraId="4A1C8E13" w14:textId="77777777" w:rsidTr="004C6FEB">
        <w:tc>
          <w:tcPr>
            <w:tcW w:w="3114" w:type="dxa"/>
            <w:tcMar>
              <w:top w:w="100" w:type="dxa"/>
              <w:left w:w="40" w:type="dxa"/>
              <w:bottom w:w="100" w:type="dxa"/>
              <w:right w:w="40" w:type="dxa"/>
            </w:tcMar>
            <w:hideMark/>
          </w:tcPr>
          <w:p w14:paraId="5ECBA9ED" w14:textId="77777777" w:rsidR="00E82564" w:rsidRPr="00FF3692" w:rsidRDefault="00E82564" w:rsidP="002C2B69">
            <w:pPr>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разработка технологических процессов изготовления деталей машин</w:t>
            </w:r>
          </w:p>
        </w:tc>
        <w:tc>
          <w:tcPr>
            <w:tcW w:w="7371" w:type="dxa"/>
            <w:tcMar>
              <w:top w:w="100" w:type="dxa"/>
              <w:left w:w="40" w:type="dxa"/>
              <w:bottom w:w="100" w:type="dxa"/>
              <w:right w:w="40" w:type="dxa"/>
            </w:tcMar>
            <w:hideMark/>
          </w:tcPr>
          <w:p w14:paraId="4642E03C"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1.1. Использовать конструкторскую и технологическую документацию при разработке технологических процессов изготовления деталей машин.</w:t>
            </w:r>
          </w:p>
          <w:p w14:paraId="0EA1304C"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1.2. Выбирать метод получения заготовок с учетом условий производства.</w:t>
            </w:r>
          </w:p>
          <w:p w14:paraId="58C6868F"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1.3. Выбирать методы механической обработки и последовательность технологического процесса обработки деталей машин в машиностроительном производстве.</w:t>
            </w:r>
          </w:p>
          <w:p w14:paraId="53250992"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1.4. Выбирать схемы базирования заготовок, оборудование, инструмент и оснастку для изготовления деталей машин.</w:t>
            </w:r>
          </w:p>
          <w:p w14:paraId="4EECF5E9"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1.5. Выполнять расчеты параметров механической обработки изготовления деталей машин, в том числе с применением систем автоматизированного проектирования.</w:t>
            </w:r>
          </w:p>
          <w:p w14:paraId="73A2DD9C"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1.6. Разрабатывать технологическую документацию по изготовлению деталей машин, в том числе с применением систем автоматизированного проектирования.</w:t>
            </w:r>
          </w:p>
        </w:tc>
      </w:tr>
      <w:tr w:rsidR="00E82564" w:rsidRPr="00FF3692" w14:paraId="70B5A2F5" w14:textId="77777777" w:rsidTr="004C6FEB">
        <w:tc>
          <w:tcPr>
            <w:tcW w:w="3114" w:type="dxa"/>
            <w:tcMar>
              <w:top w:w="100" w:type="dxa"/>
              <w:left w:w="40" w:type="dxa"/>
              <w:bottom w:w="100" w:type="dxa"/>
              <w:right w:w="40" w:type="dxa"/>
            </w:tcMar>
            <w:hideMark/>
          </w:tcPr>
          <w:p w14:paraId="44835807" w14:textId="77777777" w:rsidR="00E82564" w:rsidRPr="00FF3692" w:rsidRDefault="00E82564" w:rsidP="002C2B69">
            <w:pPr>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разработка и внедрение управляющих программ изготовления деталей машин в машиностроительном производстве</w:t>
            </w:r>
          </w:p>
        </w:tc>
        <w:tc>
          <w:tcPr>
            <w:tcW w:w="7371" w:type="dxa"/>
            <w:tcMar>
              <w:top w:w="100" w:type="dxa"/>
              <w:left w:w="40" w:type="dxa"/>
              <w:bottom w:w="100" w:type="dxa"/>
              <w:right w:w="40" w:type="dxa"/>
            </w:tcMar>
            <w:hideMark/>
          </w:tcPr>
          <w:p w14:paraId="7DD4D84F"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2.1. Разрабатывать вручную управляющие программы для технологического оборудования.</w:t>
            </w:r>
          </w:p>
          <w:p w14:paraId="697B51BF"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2.2. Разрабатывать с помощью CAD/CAM систем управляющие программы для технологического оборудования.</w:t>
            </w:r>
          </w:p>
          <w:p w14:paraId="3AFC00C0"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2.3. Осуществлять проверку реализации и корректировки управляющих программ на технологическом оборудовании.</w:t>
            </w:r>
          </w:p>
        </w:tc>
      </w:tr>
      <w:tr w:rsidR="00E82564" w:rsidRPr="00FF3692" w14:paraId="09B5F5BB" w14:textId="77777777" w:rsidTr="004C6FEB">
        <w:tc>
          <w:tcPr>
            <w:tcW w:w="3114" w:type="dxa"/>
            <w:tcMar>
              <w:top w:w="100" w:type="dxa"/>
              <w:left w:w="40" w:type="dxa"/>
              <w:bottom w:w="100" w:type="dxa"/>
              <w:right w:w="40" w:type="dxa"/>
            </w:tcMar>
            <w:hideMark/>
          </w:tcPr>
          <w:p w14:paraId="03398FB6" w14:textId="77777777" w:rsidR="00E82564" w:rsidRPr="00FF3692" w:rsidRDefault="00E82564" w:rsidP="002C2B69">
            <w:pPr>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разработка и реализация технологических процессов в механосборочном производстве</w:t>
            </w:r>
          </w:p>
        </w:tc>
        <w:tc>
          <w:tcPr>
            <w:tcW w:w="7371" w:type="dxa"/>
            <w:tcMar>
              <w:top w:w="100" w:type="dxa"/>
              <w:left w:w="40" w:type="dxa"/>
              <w:bottom w:w="100" w:type="dxa"/>
              <w:right w:w="40" w:type="dxa"/>
            </w:tcMar>
            <w:hideMark/>
          </w:tcPr>
          <w:p w14:paraId="524AF296"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3.1. Разрабатывать технологический процесс сборки изделий с применением конструкторской и технологической документации.</w:t>
            </w:r>
          </w:p>
          <w:p w14:paraId="20494A8D"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3.2. Выбирать оборудование, инструмент и оснастку для осуществления сборки изделий.</w:t>
            </w:r>
          </w:p>
          <w:p w14:paraId="36BDB679"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3.3. Разрабатывать технологическую документацию по сборке изделий, в том числе с применением систем автоматизированного проектирования.</w:t>
            </w:r>
          </w:p>
          <w:p w14:paraId="270E2317"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3.4. Реализовывать технологический процесс сборки изделий машиностроительного производства.</w:t>
            </w:r>
          </w:p>
          <w:p w14:paraId="6464E8BE"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3.5. Контролировать соответствие качества сборки требованиям технологической документации, анализировать причины несоответствия изделий и выпуска продукции низкого качества, участвовать в мероприятиях по их предупреждению и устранению.</w:t>
            </w:r>
          </w:p>
          <w:p w14:paraId="0E41B47E"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3.6. Разрабатывать планировки участков механосборочных цехов машиностроительного производства в соответствии с производственными задачами.</w:t>
            </w:r>
          </w:p>
        </w:tc>
      </w:tr>
      <w:tr w:rsidR="00E82564" w:rsidRPr="00FF3692" w14:paraId="65E7A045" w14:textId="77777777" w:rsidTr="004C6FEB">
        <w:tc>
          <w:tcPr>
            <w:tcW w:w="3114" w:type="dxa"/>
            <w:tcMar>
              <w:top w:w="100" w:type="dxa"/>
              <w:left w:w="40" w:type="dxa"/>
              <w:bottom w:w="100" w:type="dxa"/>
              <w:right w:w="40" w:type="dxa"/>
            </w:tcMar>
            <w:hideMark/>
          </w:tcPr>
          <w:p w14:paraId="24A0C401" w14:textId="77777777" w:rsidR="00E82564" w:rsidRPr="00FF3692" w:rsidRDefault="00E82564" w:rsidP="002C2B69">
            <w:pPr>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организация контроля, наладки и технического обслуживания оборудования машиностроительного производства</w:t>
            </w:r>
          </w:p>
        </w:tc>
        <w:tc>
          <w:tcPr>
            <w:tcW w:w="7371" w:type="dxa"/>
            <w:tcMar>
              <w:top w:w="100" w:type="dxa"/>
              <w:left w:w="40" w:type="dxa"/>
              <w:bottom w:w="100" w:type="dxa"/>
              <w:right w:w="40" w:type="dxa"/>
            </w:tcMar>
            <w:hideMark/>
          </w:tcPr>
          <w:p w14:paraId="468C0F43"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4.1. Осуществлять диагностику неисправностей и отказов систем металлорежущего и аддитивного производственного оборудования.</w:t>
            </w:r>
          </w:p>
          <w:p w14:paraId="06326053"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4.2. Организовывать работы по устранению неполадок, отказов.</w:t>
            </w:r>
          </w:p>
          <w:p w14:paraId="55A6019B"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 xml:space="preserve">ПК 4.3. Планировать работы по наладке и </w:t>
            </w:r>
            <w:proofErr w:type="spellStart"/>
            <w:r w:rsidRPr="00FF3692">
              <w:rPr>
                <w:rFonts w:ascii="Times New Roman" w:eastAsia="Times New Roman" w:hAnsi="Times New Roman" w:cs="Times New Roman"/>
                <w:color w:val="000000"/>
                <w:lang w:eastAsia="ru-RU"/>
              </w:rPr>
              <w:t>подналадке</w:t>
            </w:r>
            <w:proofErr w:type="spellEnd"/>
            <w:r w:rsidRPr="00FF3692">
              <w:rPr>
                <w:rFonts w:ascii="Times New Roman" w:eastAsia="Times New Roman" w:hAnsi="Times New Roman" w:cs="Times New Roman"/>
                <w:color w:val="000000"/>
                <w:lang w:eastAsia="ru-RU"/>
              </w:rPr>
              <w:t xml:space="preserve"> металлорежущего и аддитивного оборудования.</w:t>
            </w:r>
          </w:p>
          <w:p w14:paraId="5C986CA7"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4.4. Организовывать ресурсное обеспечение работ по наладке.</w:t>
            </w:r>
          </w:p>
          <w:p w14:paraId="5E8D183C"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4.5. Контролировать качество работ по наладке и техническому обслуживанию.</w:t>
            </w:r>
          </w:p>
        </w:tc>
      </w:tr>
      <w:tr w:rsidR="00E82564" w:rsidRPr="00FF3692" w14:paraId="42431DE3" w14:textId="77777777" w:rsidTr="004C6FEB">
        <w:tc>
          <w:tcPr>
            <w:tcW w:w="3114" w:type="dxa"/>
            <w:tcMar>
              <w:top w:w="100" w:type="dxa"/>
              <w:left w:w="40" w:type="dxa"/>
              <w:bottom w:w="100" w:type="dxa"/>
              <w:right w:w="40" w:type="dxa"/>
            </w:tcMar>
            <w:hideMark/>
          </w:tcPr>
          <w:p w14:paraId="01FC552E" w14:textId="77777777" w:rsidR="00E82564" w:rsidRPr="00FF3692" w:rsidRDefault="00E82564" w:rsidP="002C2B69">
            <w:pPr>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организация работ по реализации технологических процессов в машиностроительном производстве</w:t>
            </w:r>
          </w:p>
        </w:tc>
        <w:tc>
          <w:tcPr>
            <w:tcW w:w="7371" w:type="dxa"/>
            <w:tcMar>
              <w:top w:w="100" w:type="dxa"/>
              <w:left w:w="40" w:type="dxa"/>
              <w:bottom w:w="100" w:type="dxa"/>
              <w:right w:w="40" w:type="dxa"/>
            </w:tcMar>
            <w:hideMark/>
          </w:tcPr>
          <w:p w14:paraId="485C7E95"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5.1. Планировать и осуществлять управление деятельностью подчиненного персонала.</w:t>
            </w:r>
          </w:p>
          <w:p w14:paraId="1F70EECD"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5.2. Сопровождать подготовку финансовых документов по производству и реализации продукции машиностроительного производства, материально-техническому обеспечению деятельности подразделения.</w:t>
            </w:r>
          </w:p>
          <w:p w14:paraId="4A8602B1"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t>ПК 5.3. Контролировать качество продукции, выявлять, анализировать и устранять причины выпуска продукции низкого качества.</w:t>
            </w:r>
          </w:p>
          <w:p w14:paraId="12222070" w14:textId="77777777" w:rsidR="00E82564" w:rsidRPr="00FF3692" w:rsidRDefault="00E82564" w:rsidP="002C2B69">
            <w:pPr>
              <w:jc w:val="both"/>
              <w:rPr>
                <w:rFonts w:ascii="Times New Roman" w:eastAsia="Times New Roman" w:hAnsi="Times New Roman" w:cs="Times New Roman"/>
                <w:color w:val="000000"/>
                <w:lang w:eastAsia="ru-RU"/>
              </w:rPr>
            </w:pPr>
            <w:r w:rsidRPr="00FF3692">
              <w:rPr>
                <w:rFonts w:ascii="Times New Roman" w:eastAsia="Times New Roman" w:hAnsi="Times New Roman" w:cs="Times New Roman"/>
                <w:color w:val="000000"/>
                <w:lang w:eastAsia="ru-RU"/>
              </w:rPr>
              <w:lastRenderedPageBreak/>
              <w:t>ПК 5.4. Реализовывать технологические процессы в машиностроительном производстве с соблюдением требований охраны труда, безопасности жизнедеятельности и защиты окружающей среды, принципов и методов бережливого производства.</w:t>
            </w:r>
          </w:p>
        </w:tc>
      </w:tr>
    </w:tbl>
    <w:p w14:paraId="46F3A692" w14:textId="5B525667" w:rsidR="00D13E2F" w:rsidRDefault="00D13E2F" w:rsidP="00C07FB3">
      <w:pPr>
        <w:pStyle w:val="a4"/>
        <w:spacing w:line="276" w:lineRule="auto"/>
        <w:ind w:left="0" w:firstLine="709"/>
        <w:jc w:val="both"/>
        <w:rPr>
          <w:rFonts w:ascii="Times New Roman" w:hAnsi="Times New Roman" w:cs="Times New Roman"/>
          <w:i/>
          <w:iCs/>
          <w:shd w:val="clear" w:color="auto" w:fill="FFFFFF"/>
        </w:rPr>
      </w:pPr>
    </w:p>
    <w:p w14:paraId="0132F224" w14:textId="610444E9" w:rsidR="00D570F5" w:rsidRPr="007B2A90" w:rsidRDefault="00C47807" w:rsidP="001E637C">
      <w:pPr>
        <w:suppressAutoHyphens/>
        <w:spacing w:line="276" w:lineRule="auto"/>
        <w:ind w:firstLine="708"/>
        <w:jc w:val="both"/>
        <w:rPr>
          <w:rFonts w:ascii="Times New Roman" w:hAnsi="Times New Roman" w:cs="Times New Roman"/>
          <w:iCs/>
          <w:sz w:val="24"/>
          <w:szCs w:val="24"/>
        </w:rPr>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E82564">
        <w:rPr>
          <w:rFonts w:ascii="Times New Roman" w:hAnsi="Times New Roman" w:cs="Times New Roman"/>
          <w:iCs/>
          <w:sz w:val="24"/>
          <w:szCs w:val="24"/>
        </w:rPr>
        <w:t xml:space="preserve">специальности </w:t>
      </w:r>
      <w:r w:rsidR="00E82564" w:rsidRPr="00E82564">
        <w:rPr>
          <w:rFonts w:ascii="Times New Roman" w:hAnsi="Times New Roman" w:cs="Times New Roman"/>
          <w:iCs/>
          <w:sz w:val="24"/>
          <w:szCs w:val="24"/>
        </w:rPr>
        <w:t>15.02.16 Технология машиностроения</w:t>
      </w:r>
      <w:r w:rsidRPr="00E82564">
        <w:rPr>
          <w:rFonts w:ascii="Times New Roman" w:hAnsi="Times New Roman" w:cs="Times New Roman"/>
          <w:iCs/>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7B2A90">
        <w:rPr>
          <w:rFonts w:ascii="Times New Roman" w:hAnsi="Times New Roman" w:cs="Times New Roman"/>
          <w:iCs/>
          <w:sz w:val="24"/>
          <w:szCs w:val="24"/>
        </w:rPr>
        <w:t xml:space="preserve"> </w:t>
      </w:r>
      <w:r w:rsidRPr="007B2A90">
        <w:rPr>
          <w:rFonts w:ascii="Times New Roman" w:hAnsi="Times New Roman" w:cs="Times New Roman"/>
          <w:iCs/>
          <w:sz w:val="24"/>
          <w:szCs w:val="24"/>
          <w:u w:val="single"/>
        </w:rPr>
        <w:t xml:space="preserve">демонстрационного экзамена </w:t>
      </w:r>
      <w:r w:rsidR="006E2DA7" w:rsidRPr="007B2A90">
        <w:rPr>
          <w:rFonts w:ascii="Times New Roman" w:hAnsi="Times New Roman" w:cs="Times New Roman"/>
          <w:iCs/>
          <w:sz w:val="24"/>
          <w:szCs w:val="24"/>
          <w:u w:val="single"/>
        </w:rPr>
        <w:t xml:space="preserve">профильного уровня </w:t>
      </w:r>
      <w:r w:rsidRPr="007B2A90">
        <w:rPr>
          <w:rFonts w:ascii="Times New Roman" w:hAnsi="Times New Roman" w:cs="Times New Roman"/>
          <w:iCs/>
          <w:sz w:val="24"/>
          <w:szCs w:val="24"/>
          <w:u w:val="single"/>
        </w:rPr>
        <w:t>и защиты дипломного проекта</w:t>
      </w:r>
      <w:r w:rsidRPr="00985111">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7C18FAF0" w:rsidR="00D570F5" w:rsidRPr="00B63840" w:rsidRDefault="008B43DB"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6" w:name="_Toc156565551"/>
      <w:r>
        <w:rPr>
          <w:rFonts w:ascii="Times New Roman" w:eastAsia="Times New Roman" w:hAnsi="Times New Roman" w:cs="Times New Roman"/>
          <w:b/>
          <w:bCs/>
          <w:sz w:val="24"/>
          <w:szCs w:val="24"/>
          <w:lang w:eastAsia="zh-CN"/>
        </w:rPr>
        <w:t>Т</w:t>
      </w:r>
      <w:r w:rsidR="001E637C" w:rsidRPr="00B63840">
        <w:rPr>
          <w:rFonts w:ascii="Times New Roman" w:eastAsia="Times New Roman" w:hAnsi="Times New Roman" w:cs="Times New Roman"/>
          <w:b/>
          <w:bCs/>
          <w:sz w:val="24"/>
          <w:szCs w:val="24"/>
          <w:lang w:eastAsia="zh-CN"/>
        </w:rPr>
        <w:t xml:space="preserve">ребования к </w:t>
      </w:r>
      <w:r w:rsidR="00D570F5"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00D570F5" w:rsidRPr="00B63840">
        <w:rPr>
          <w:rFonts w:ascii="Times New Roman" w:eastAsia="Times New Roman" w:hAnsi="Times New Roman" w:cs="Times New Roman"/>
          <w:b/>
          <w:bCs/>
          <w:sz w:val="24"/>
          <w:szCs w:val="24"/>
          <w:lang w:eastAsia="zh-CN"/>
        </w:rPr>
        <w:t xml:space="preserve"> демонстрационного экзамена</w:t>
      </w:r>
      <w:bookmarkEnd w:id="6"/>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емонстрационный экзамен профильного уровня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059BFFD" w14:textId="77777777" w:rsidR="00042E38" w:rsidRDefault="00042E38"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Toc156565555"/>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7"/>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8"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8"/>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51713F">
      <w:pPr>
        <w:suppressAutoHyphens/>
        <w:ind w:firstLine="709"/>
        <w:contextualSpacing/>
        <w:jc w:val="both"/>
        <w:rPr>
          <w:rFonts w:ascii="Times New Roman" w:eastAsia="Times New Roman" w:hAnsi="Times New Roman" w:cs="Times New Roman"/>
          <w:i/>
          <w:sz w:val="24"/>
          <w:szCs w:val="24"/>
          <w:lang w:eastAsia="zh-CN"/>
        </w:rPr>
      </w:pPr>
    </w:p>
    <w:p w14:paraId="6BF5939A" w14:textId="4C3B4262" w:rsidR="003D07E9" w:rsidRPr="00BC58DA" w:rsidRDefault="004C6FEB" w:rsidP="003D07E9">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9" w:name="_Hlk158217002"/>
      <w:r>
        <w:rPr>
          <w:rFonts w:ascii="Times New Roman" w:eastAsia="Times New Roman" w:hAnsi="Times New Roman" w:cs="Times New Roman"/>
          <w:b/>
          <w:bCs/>
          <w:sz w:val="24"/>
          <w:szCs w:val="24"/>
          <w:lang w:eastAsia="zh-CN"/>
        </w:rPr>
        <w:lastRenderedPageBreak/>
        <w:t>1.С</w:t>
      </w:r>
      <w:r w:rsidR="003D07E9" w:rsidRPr="00BC58DA">
        <w:rPr>
          <w:rFonts w:ascii="Times New Roman" w:eastAsia="Times New Roman" w:hAnsi="Times New Roman" w:cs="Times New Roman"/>
          <w:b/>
          <w:bCs/>
          <w:sz w:val="24"/>
          <w:szCs w:val="24"/>
          <w:lang w:eastAsia="zh-CN"/>
        </w:rPr>
        <w:t>труктура программы ГИА</w:t>
      </w:r>
    </w:p>
    <w:p w14:paraId="06F19064" w14:textId="3D53A059" w:rsidR="00616A69" w:rsidRPr="00616A69" w:rsidRDefault="003D07E9" w:rsidP="00616A69">
      <w:pPr>
        <w:suppressAutoHyphens/>
        <w:spacing w:line="276" w:lineRule="auto"/>
        <w:jc w:val="both"/>
        <w:rPr>
          <w:rFonts w:ascii="Times New Roman" w:eastAsia="Times New Roman" w:hAnsi="Times New Roman" w:cs="Times New Roman"/>
          <w:i/>
          <w:iCs/>
          <w:sz w:val="24"/>
          <w:szCs w:val="24"/>
          <w:lang w:eastAsia="zh-CN"/>
        </w:rPr>
      </w:pPr>
      <w:r w:rsidRPr="00616A69">
        <w:rPr>
          <w:rFonts w:ascii="Times New Roman" w:eastAsia="Times New Roman" w:hAnsi="Times New Roman" w:cs="Times New Roman"/>
          <w:sz w:val="24"/>
          <w:szCs w:val="24"/>
          <w:lang w:eastAsia="zh-CN"/>
        </w:rPr>
        <w:t xml:space="preserve">Основные положения </w:t>
      </w:r>
    </w:p>
    <w:p w14:paraId="55318B85" w14:textId="77777777" w:rsidR="00616A69" w:rsidRDefault="00616A69" w:rsidP="00616A69">
      <w:pPr>
        <w:pStyle w:val="affffff4"/>
        <w:jc w:val="both"/>
        <w:rPr>
          <w:rFonts w:ascii="Times New Roman" w:hAnsi="Times New Roman"/>
          <w:sz w:val="24"/>
          <w:szCs w:val="24"/>
        </w:rPr>
      </w:pPr>
      <w:r w:rsidRPr="00494907">
        <w:rPr>
          <w:rFonts w:ascii="Times New Roman" w:hAnsi="Times New Roman"/>
          <w:sz w:val="24"/>
          <w:szCs w:val="24"/>
        </w:rPr>
        <w:t xml:space="preserve">Программа   государственной итоговой аттестации разработана в </w:t>
      </w:r>
      <w:proofErr w:type="gramStart"/>
      <w:r w:rsidRPr="00494907">
        <w:rPr>
          <w:rFonts w:ascii="Times New Roman" w:hAnsi="Times New Roman"/>
          <w:sz w:val="24"/>
          <w:szCs w:val="24"/>
        </w:rPr>
        <w:t>со</w:t>
      </w:r>
      <w:r w:rsidRPr="00494907">
        <w:rPr>
          <w:rFonts w:ascii="Times New Roman" w:hAnsi="Times New Roman"/>
          <w:sz w:val="24"/>
          <w:szCs w:val="24"/>
        </w:rPr>
        <w:softHyphen/>
        <w:t>ответствии  с</w:t>
      </w:r>
      <w:proofErr w:type="gramEnd"/>
      <w:r w:rsidRPr="00494907">
        <w:rPr>
          <w:rFonts w:ascii="Times New Roman" w:hAnsi="Times New Roman"/>
          <w:sz w:val="24"/>
          <w:szCs w:val="24"/>
        </w:rPr>
        <w:t xml:space="preserve">  нормативными документами: </w:t>
      </w:r>
    </w:p>
    <w:p w14:paraId="68C25551" w14:textId="77777777" w:rsidR="00616A69" w:rsidRDefault="00616A69" w:rsidP="00616A69">
      <w:pPr>
        <w:pStyle w:val="affffff4"/>
        <w:jc w:val="both"/>
        <w:rPr>
          <w:rFonts w:ascii="Times New Roman" w:hAnsi="Times New Roman"/>
          <w:sz w:val="24"/>
          <w:szCs w:val="24"/>
        </w:rPr>
      </w:pPr>
      <w:r>
        <w:rPr>
          <w:rFonts w:ascii="Times New Roman" w:hAnsi="Times New Roman"/>
          <w:sz w:val="24"/>
          <w:szCs w:val="24"/>
        </w:rPr>
        <w:t xml:space="preserve">- </w:t>
      </w:r>
      <w:r w:rsidRPr="00494907">
        <w:rPr>
          <w:rFonts w:ascii="Times New Roman" w:hAnsi="Times New Roman"/>
          <w:sz w:val="24"/>
          <w:szCs w:val="24"/>
        </w:rPr>
        <w:t xml:space="preserve">Законом Российской Федерации от 29.12.2012 года № 273 –ФЗ </w:t>
      </w:r>
      <w:proofErr w:type="gramStart"/>
      <w:r w:rsidRPr="00494907">
        <w:rPr>
          <w:rFonts w:ascii="Times New Roman" w:hAnsi="Times New Roman"/>
          <w:sz w:val="24"/>
          <w:szCs w:val="24"/>
        </w:rPr>
        <w:t>( ред.</w:t>
      </w:r>
      <w:proofErr w:type="gramEnd"/>
      <w:r w:rsidRPr="00494907">
        <w:rPr>
          <w:rFonts w:ascii="Times New Roman" w:hAnsi="Times New Roman"/>
          <w:sz w:val="24"/>
          <w:szCs w:val="24"/>
        </w:rPr>
        <w:t xml:space="preserve"> 27.03.2013)  «Об образовании в Российской Федерации», </w:t>
      </w:r>
    </w:p>
    <w:p w14:paraId="024FE2C4" w14:textId="77777777" w:rsidR="00616A69" w:rsidRDefault="00616A69" w:rsidP="00616A69">
      <w:pPr>
        <w:pStyle w:val="affffff4"/>
        <w:jc w:val="both"/>
        <w:rPr>
          <w:rFonts w:ascii="Times New Roman" w:hAnsi="Times New Roman"/>
          <w:sz w:val="24"/>
          <w:szCs w:val="24"/>
        </w:rPr>
      </w:pPr>
      <w:r>
        <w:rPr>
          <w:rFonts w:ascii="Times New Roman" w:hAnsi="Times New Roman"/>
          <w:sz w:val="24"/>
          <w:szCs w:val="24"/>
        </w:rPr>
        <w:t>-</w:t>
      </w:r>
      <w:r w:rsidRPr="00494907">
        <w:rPr>
          <w:rFonts w:ascii="Times New Roman" w:hAnsi="Times New Roman"/>
          <w:sz w:val="24"/>
          <w:szCs w:val="24"/>
        </w:rPr>
        <w:t xml:space="preserve">Приказом Министерства </w:t>
      </w:r>
      <w:r>
        <w:rPr>
          <w:rFonts w:ascii="Times New Roman" w:hAnsi="Times New Roman"/>
          <w:sz w:val="24"/>
          <w:szCs w:val="24"/>
        </w:rPr>
        <w:t>просвещения</w:t>
      </w:r>
      <w:r w:rsidRPr="00494907">
        <w:rPr>
          <w:rFonts w:ascii="Times New Roman" w:hAnsi="Times New Roman"/>
          <w:sz w:val="24"/>
          <w:szCs w:val="24"/>
        </w:rPr>
        <w:t xml:space="preserve"> РФ от </w:t>
      </w:r>
      <w:r>
        <w:rPr>
          <w:rFonts w:ascii="Times New Roman" w:hAnsi="Times New Roman"/>
          <w:sz w:val="24"/>
          <w:szCs w:val="24"/>
        </w:rPr>
        <w:t>24.08.2022 № 762</w:t>
      </w:r>
      <w:r w:rsidRPr="00494907">
        <w:rPr>
          <w:rFonts w:ascii="Times New Roman" w:hAnsi="Times New Roman"/>
          <w:sz w:val="24"/>
          <w:szCs w:val="24"/>
        </w:rPr>
        <w:t xml:space="preserve"> «</w:t>
      </w:r>
      <w:r>
        <w:rPr>
          <w:rFonts w:ascii="Times New Roman" w:hAnsi="Times New Roman"/>
          <w:sz w:val="24"/>
          <w:szCs w:val="24"/>
        </w:rPr>
        <w:t xml:space="preserve">Об утверждении порядка организации и осуществления образовательной деятельности по образовательным программам среднего профессионального </w:t>
      </w:r>
      <w:proofErr w:type="gramStart"/>
      <w:r>
        <w:rPr>
          <w:rFonts w:ascii="Times New Roman" w:hAnsi="Times New Roman"/>
          <w:sz w:val="24"/>
          <w:szCs w:val="24"/>
        </w:rPr>
        <w:t>образования</w:t>
      </w:r>
      <w:r w:rsidRPr="00494907">
        <w:rPr>
          <w:rFonts w:ascii="Times New Roman" w:hAnsi="Times New Roman"/>
          <w:sz w:val="24"/>
          <w:szCs w:val="24"/>
        </w:rPr>
        <w:t xml:space="preserve"> »</w:t>
      </w:r>
      <w:proofErr w:type="gramEnd"/>
      <w:r>
        <w:rPr>
          <w:rFonts w:ascii="Times New Roman" w:hAnsi="Times New Roman"/>
          <w:sz w:val="24"/>
          <w:szCs w:val="24"/>
        </w:rPr>
        <w:t xml:space="preserve"> ( зарегистрировано минюстом РФ от 21.09.2022 № 70167)</w:t>
      </w:r>
      <w:r w:rsidRPr="00494907">
        <w:rPr>
          <w:rFonts w:ascii="Times New Roman" w:hAnsi="Times New Roman"/>
          <w:sz w:val="24"/>
          <w:szCs w:val="24"/>
        </w:rPr>
        <w:t>,</w:t>
      </w:r>
      <w:r>
        <w:rPr>
          <w:rFonts w:ascii="Times New Roman" w:hAnsi="Times New Roman"/>
          <w:sz w:val="24"/>
          <w:szCs w:val="24"/>
        </w:rPr>
        <w:t xml:space="preserve"> </w:t>
      </w:r>
    </w:p>
    <w:p w14:paraId="4DBB209D" w14:textId="77777777" w:rsidR="00616A69" w:rsidRDefault="00616A69" w:rsidP="00616A69">
      <w:pPr>
        <w:pStyle w:val="affffff4"/>
        <w:jc w:val="both"/>
        <w:rPr>
          <w:rFonts w:ascii="Times New Roman" w:hAnsi="Times New Roman"/>
          <w:color w:val="000000" w:themeColor="text1"/>
          <w:sz w:val="24"/>
          <w:szCs w:val="24"/>
        </w:rPr>
      </w:pPr>
      <w:r w:rsidRPr="00690528">
        <w:rPr>
          <w:rFonts w:ascii="Times New Roman" w:hAnsi="Times New Roman"/>
          <w:color w:val="000000" w:themeColor="text1"/>
          <w:sz w:val="24"/>
          <w:szCs w:val="24"/>
        </w:rPr>
        <w:t xml:space="preserve">- Приказом Министерства </w:t>
      </w:r>
      <w:r>
        <w:rPr>
          <w:rFonts w:ascii="Times New Roman" w:hAnsi="Times New Roman"/>
          <w:color w:val="000000" w:themeColor="text1"/>
          <w:sz w:val="24"/>
          <w:szCs w:val="24"/>
        </w:rPr>
        <w:t>п</w:t>
      </w:r>
      <w:r w:rsidRPr="00690528">
        <w:rPr>
          <w:rFonts w:ascii="Times New Roman" w:hAnsi="Times New Roman"/>
          <w:color w:val="000000" w:themeColor="text1"/>
          <w:sz w:val="24"/>
          <w:szCs w:val="24"/>
        </w:rPr>
        <w:t xml:space="preserve">росвещения </w:t>
      </w:r>
      <w:proofErr w:type="gramStart"/>
      <w:r w:rsidRPr="00690528">
        <w:rPr>
          <w:rFonts w:ascii="Times New Roman" w:hAnsi="Times New Roman"/>
          <w:color w:val="000000" w:themeColor="text1"/>
          <w:sz w:val="24"/>
          <w:szCs w:val="24"/>
        </w:rPr>
        <w:t xml:space="preserve">РФ  </w:t>
      </w:r>
      <w:r>
        <w:rPr>
          <w:rFonts w:ascii="Times New Roman" w:hAnsi="Times New Roman"/>
          <w:color w:val="000000" w:themeColor="text1"/>
          <w:sz w:val="24"/>
          <w:szCs w:val="24"/>
        </w:rPr>
        <w:t>от</w:t>
      </w:r>
      <w:proofErr w:type="gramEnd"/>
      <w:r>
        <w:rPr>
          <w:rFonts w:ascii="Times New Roman" w:hAnsi="Times New Roman"/>
          <w:color w:val="000000" w:themeColor="text1"/>
          <w:sz w:val="24"/>
          <w:szCs w:val="24"/>
        </w:rPr>
        <w:t xml:space="preserve"> 20.12.2022 № 1152 «О внесении изменения в пункт 17 Порядка организации и осуществления образовательной деятельности по образовательным программам среднего профессионального образования, утвержденного приказом министерства просвещения РФ от 24 августа 2022 № 762» ( зарегистрировано минюстом РФ от 30.12.2022 № 71931)</w:t>
      </w:r>
    </w:p>
    <w:p w14:paraId="1EDF15B5" w14:textId="77777777" w:rsidR="00616A69" w:rsidRDefault="00616A69" w:rsidP="00616A69">
      <w:pPr>
        <w:pStyle w:val="affffff4"/>
        <w:jc w:val="both"/>
        <w:rPr>
          <w:rFonts w:ascii="Times New Roman" w:hAnsi="Times New Roman"/>
          <w:sz w:val="24"/>
          <w:szCs w:val="24"/>
        </w:rPr>
      </w:pPr>
      <w:r>
        <w:rPr>
          <w:rFonts w:ascii="Times New Roman" w:hAnsi="Times New Roman"/>
          <w:sz w:val="24"/>
          <w:szCs w:val="24"/>
        </w:rPr>
        <w:t xml:space="preserve">- </w:t>
      </w:r>
      <w:r w:rsidRPr="00494907">
        <w:rPr>
          <w:rFonts w:ascii="Times New Roman" w:hAnsi="Times New Roman"/>
          <w:sz w:val="24"/>
          <w:szCs w:val="24"/>
        </w:rPr>
        <w:t xml:space="preserve">Приказом Министерства </w:t>
      </w:r>
      <w:r>
        <w:rPr>
          <w:rFonts w:ascii="Times New Roman" w:hAnsi="Times New Roman"/>
          <w:sz w:val="24"/>
          <w:szCs w:val="24"/>
        </w:rPr>
        <w:t>просвещения</w:t>
      </w:r>
      <w:r w:rsidRPr="00494907">
        <w:rPr>
          <w:rFonts w:ascii="Times New Roman" w:hAnsi="Times New Roman"/>
          <w:sz w:val="24"/>
          <w:szCs w:val="24"/>
        </w:rPr>
        <w:t xml:space="preserve"> Российской федерации от </w:t>
      </w:r>
      <w:r>
        <w:rPr>
          <w:rFonts w:ascii="Times New Roman" w:hAnsi="Times New Roman"/>
          <w:sz w:val="24"/>
          <w:szCs w:val="24"/>
        </w:rPr>
        <w:t>08 ноября</w:t>
      </w:r>
      <w:r w:rsidRPr="00494907">
        <w:rPr>
          <w:rFonts w:ascii="Times New Roman" w:hAnsi="Times New Roman"/>
          <w:sz w:val="24"/>
          <w:szCs w:val="24"/>
        </w:rPr>
        <w:t xml:space="preserve"> 20</w:t>
      </w:r>
      <w:r>
        <w:rPr>
          <w:rFonts w:ascii="Times New Roman" w:hAnsi="Times New Roman"/>
          <w:sz w:val="24"/>
          <w:szCs w:val="24"/>
        </w:rPr>
        <w:t>21</w:t>
      </w:r>
      <w:r w:rsidRPr="00494907">
        <w:rPr>
          <w:rFonts w:ascii="Times New Roman" w:hAnsi="Times New Roman"/>
          <w:sz w:val="24"/>
          <w:szCs w:val="24"/>
        </w:rPr>
        <w:t xml:space="preserve"> года № </w:t>
      </w:r>
      <w:proofErr w:type="gramStart"/>
      <w:r>
        <w:rPr>
          <w:rFonts w:ascii="Times New Roman" w:hAnsi="Times New Roman"/>
          <w:sz w:val="24"/>
          <w:szCs w:val="24"/>
        </w:rPr>
        <w:t>800</w:t>
      </w:r>
      <w:r w:rsidRPr="00494907">
        <w:rPr>
          <w:rFonts w:ascii="Times New Roman" w:hAnsi="Times New Roman"/>
          <w:sz w:val="24"/>
          <w:szCs w:val="24"/>
        </w:rPr>
        <w:t xml:space="preserve">  «</w:t>
      </w:r>
      <w:proofErr w:type="gramEnd"/>
      <w:r w:rsidRPr="00494907">
        <w:rPr>
          <w:rFonts w:ascii="Times New Roman" w:hAnsi="Times New Roman"/>
          <w:sz w:val="24"/>
          <w:szCs w:val="24"/>
        </w:rPr>
        <w:t xml:space="preserve">Об утверждении Порядка проведения государственной итоговой аттестации по образовательным программам среднего профессионального образования», </w:t>
      </w:r>
      <w:r>
        <w:rPr>
          <w:rFonts w:ascii="Times New Roman" w:hAnsi="Times New Roman"/>
          <w:sz w:val="24"/>
          <w:szCs w:val="24"/>
        </w:rPr>
        <w:t>(зарегистрированного минюстом РФ от 07.12.2021, рег. № 66211);</w:t>
      </w:r>
    </w:p>
    <w:p w14:paraId="6F509618" w14:textId="77777777" w:rsidR="00616A69" w:rsidRDefault="00616A69" w:rsidP="00616A69">
      <w:pPr>
        <w:pStyle w:val="affffff4"/>
        <w:jc w:val="both"/>
        <w:rPr>
          <w:rFonts w:ascii="Times New Roman" w:hAnsi="Times New Roman"/>
          <w:sz w:val="24"/>
          <w:szCs w:val="24"/>
        </w:rPr>
      </w:pPr>
      <w:r>
        <w:rPr>
          <w:rFonts w:ascii="Times New Roman" w:hAnsi="Times New Roman"/>
          <w:sz w:val="24"/>
          <w:szCs w:val="24"/>
        </w:rPr>
        <w:t xml:space="preserve">-  </w:t>
      </w:r>
      <w:r w:rsidRPr="00494907">
        <w:rPr>
          <w:rFonts w:ascii="Times New Roman" w:hAnsi="Times New Roman"/>
          <w:sz w:val="24"/>
          <w:szCs w:val="24"/>
        </w:rPr>
        <w:t xml:space="preserve">Приказом Министерства </w:t>
      </w:r>
      <w:r>
        <w:rPr>
          <w:rFonts w:ascii="Times New Roman" w:hAnsi="Times New Roman"/>
          <w:sz w:val="24"/>
          <w:szCs w:val="24"/>
        </w:rPr>
        <w:t>просвещения</w:t>
      </w:r>
      <w:r w:rsidRPr="00494907">
        <w:rPr>
          <w:rFonts w:ascii="Times New Roman" w:hAnsi="Times New Roman"/>
          <w:sz w:val="24"/>
          <w:szCs w:val="24"/>
        </w:rPr>
        <w:t xml:space="preserve"> Российской федерации от </w:t>
      </w:r>
      <w:r>
        <w:rPr>
          <w:rFonts w:ascii="Times New Roman" w:hAnsi="Times New Roman"/>
          <w:sz w:val="24"/>
          <w:szCs w:val="24"/>
        </w:rPr>
        <w:t>05 мая</w:t>
      </w:r>
      <w:r w:rsidRPr="00494907">
        <w:rPr>
          <w:rFonts w:ascii="Times New Roman" w:hAnsi="Times New Roman"/>
          <w:sz w:val="24"/>
          <w:szCs w:val="24"/>
        </w:rPr>
        <w:t xml:space="preserve"> 20</w:t>
      </w:r>
      <w:r>
        <w:rPr>
          <w:rFonts w:ascii="Times New Roman" w:hAnsi="Times New Roman"/>
          <w:sz w:val="24"/>
          <w:szCs w:val="24"/>
        </w:rPr>
        <w:t>22</w:t>
      </w:r>
      <w:r w:rsidRPr="00494907">
        <w:rPr>
          <w:rFonts w:ascii="Times New Roman" w:hAnsi="Times New Roman"/>
          <w:sz w:val="24"/>
          <w:szCs w:val="24"/>
        </w:rPr>
        <w:t xml:space="preserve"> года № </w:t>
      </w:r>
      <w:proofErr w:type="gramStart"/>
      <w:r>
        <w:rPr>
          <w:rFonts w:ascii="Times New Roman" w:hAnsi="Times New Roman"/>
          <w:sz w:val="24"/>
          <w:szCs w:val="24"/>
        </w:rPr>
        <w:t>311</w:t>
      </w:r>
      <w:r w:rsidRPr="00494907">
        <w:rPr>
          <w:rFonts w:ascii="Times New Roman" w:hAnsi="Times New Roman"/>
          <w:sz w:val="24"/>
          <w:szCs w:val="24"/>
        </w:rPr>
        <w:t xml:space="preserve">  «</w:t>
      </w:r>
      <w:proofErr w:type="gramEnd"/>
      <w:r>
        <w:rPr>
          <w:rFonts w:ascii="Times New Roman" w:hAnsi="Times New Roman"/>
          <w:sz w:val="24"/>
          <w:szCs w:val="24"/>
        </w:rPr>
        <w:t>О внесении изменений в приказ Министерства просвещения Российской Федерации от 8 ноября 2021 № 800 «</w:t>
      </w:r>
      <w:r w:rsidRPr="00494907">
        <w:rPr>
          <w:rFonts w:ascii="Times New Roman" w:hAnsi="Times New Roman"/>
          <w:sz w:val="24"/>
          <w:szCs w:val="24"/>
        </w:rPr>
        <w:t xml:space="preserve">Об утверждении Порядка проведения государственной итоговой аттестации по образовательным программам среднего профессионального образования», </w:t>
      </w:r>
      <w:r>
        <w:rPr>
          <w:rFonts w:ascii="Times New Roman" w:hAnsi="Times New Roman"/>
          <w:sz w:val="24"/>
          <w:szCs w:val="24"/>
        </w:rPr>
        <w:t>(зарегистрированного минюстом РФ от 27 мая 2022, рег. № 68606);</w:t>
      </w:r>
    </w:p>
    <w:p w14:paraId="019B12A7" w14:textId="7CD32825" w:rsidR="00616A69" w:rsidRDefault="00616A69" w:rsidP="00616A69">
      <w:pPr>
        <w:pStyle w:val="affffff4"/>
        <w:jc w:val="both"/>
        <w:rPr>
          <w:rFonts w:ascii="Times New Roman" w:hAnsi="Times New Roman"/>
          <w:sz w:val="24"/>
          <w:szCs w:val="24"/>
        </w:rPr>
      </w:pPr>
      <w:r>
        <w:rPr>
          <w:rFonts w:ascii="Times New Roman" w:hAnsi="Times New Roman"/>
          <w:sz w:val="24"/>
          <w:szCs w:val="24"/>
        </w:rPr>
        <w:t xml:space="preserve">-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РФ, </w:t>
      </w:r>
      <w:proofErr w:type="spellStart"/>
      <w:r>
        <w:rPr>
          <w:rFonts w:ascii="Times New Roman" w:hAnsi="Times New Roman"/>
          <w:sz w:val="24"/>
          <w:szCs w:val="24"/>
        </w:rPr>
        <w:t>Минпросвещения</w:t>
      </w:r>
      <w:proofErr w:type="spellEnd"/>
      <w:r>
        <w:rPr>
          <w:rFonts w:ascii="Times New Roman" w:hAnsi="Times New Roman"/>
          <w:sz w:val="24"/>
          <w:szCs w:val="24"/>
        </w:rPr>
        <w:t xml:space="preserve"> РФ от 05 августа 2020 № 885/390 (зарегистрированного Минюстом РФ от 11.09.2020 № 59778) «О практической подготовке обучающихся».</w:t>
      </w:r>
    </w:p>
    <w:p w14:paraId="352754EE" w14:textId="67AFC21C" w:rsidR="00616A69" w:rsidRDefault="00616A69" w:rsidP="00616A69">
      <w:pPr>
        <w:pStyle w:val="affffff4"/>
        <w:jc w:val="both"/>
        <w:rPr>
          <w:rFonts w:ascii="Times New Roman" w:hAnsi="Times New Roman"/>
          <w:sz w:val="24"/>
          <w:szCs w:val="24"/>
        </w:rPr>
      </w:pPr>
      <w:r>
        <w:rPr>
          <w:rFonts w:ascii="Times New Roman" w:hAnsi="Times New Roman"/>
          <w:sz w:val="24"/>
          <w:szCs w:val="24"/>
        </w:rPr>
        <w:t xml:space="preserve">- </w:t>
      </w:r>
      <w:r w:rsidRPr="00494907">
        <w:rPr>
          <w:rFonts w:ascii="Times New Roman" w:hAnsi="Times New Roman"/>
          <w:sz w:val="24"/>
          <w:szCs w:val="24"/>
        </w:rPr>
        <w:t xml:space="preserve">Приказом Министерства образования </w:t>
      </w:r>
      <w:r>
        <w:rPr>
          <w:rFonts w:ascii="Times New Roman" w:hAnsi="Times New Roman"/>
          <w:sz w:val="24"/>
          <w:szCs w:val="24"/>
        </w:rPr>
        <w:t xml:space="preserve">и науки РФ от 14.06.2022 № 444, ФГОС </w:t>
      </w:r>
      <w:r w:rsidRPr="00494907">
        <w:rPr>
          <w:rFonts w:ascii="Times New Roman" w:hAnsi="Times New Roman"/>
          <w:sz w:val="24"/>
          <w:szCs w:val="24"/>
        </w:rPr>
        <w:t xml:space="preserve">по специальности </w:t>
      </w:r>
      <w:r>
        <w:rPr>
          <w:rFonts w:ascii="Times New Roman" w:hAnsi="Times New Roman"/>
          <w:bCs/>
          <w:sz w:val="24"/>
          <w:szCs w:val="24"/>
        </w:rPr>
        <w:t>15.02.16 Технология машиностроения</w:t>
      </w:r>
      <w:r>
        <w:rPr>
          <w:rFonts w:ascii="Times New Roman" w:hAnsi="Times New Roman"/>
          <w:sz w:val="24"/>
          <w:szCs w:val="24"/>
        </w:rPr>
        <w:t xml:space="preserve">, зарегистрированного в Минюсте России 01.07.2022 № 69122). </w:t>
      </w:r>
    </w:p>
    <w:p w14:paraId="472C69EA" w14:textId="7C3CFBD4" w:rsidR="003D07E9" w:rsidRPr="00BC58DA" w:rsidRDefault="003D07E9" w:rsidP="00616A69">
      <w:pPr>
        <w:pStyle w:val="a4"/>
        <w:suppressAutoHyphens/>
        <w:spacing w:line="276" w:lineRule="auto"/>
        <w:ind w:left="0"/>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 </w:t>
      </w:r>
    </w:p>
    <w:p w14:paraId="0DE8104D" w14:textId="64CEDF89" w:rsidR="003D07E9" w:rsidRPr="004C6FEB" w:rsidRDefault="003D07E9" w:rsidP="004C6FEB">
      <w:pPr>
        <w:suppressAutoHyphens/>
        <w:spacing w:line="276" w:lineRule="auto"/>
        <w:jc w:val="both"/>
        <w:rPr>
          <w:rFonts w:ascii="Times New Roman" w:eastAsia="Times New Roman" w:hAnsi="Times New Roman" w:cs="Times New Roman"/>
          <w:i/>
          <w:iCs/>
          <w:sz w:val="24"/>
          <w:szCs w:val="24"/>
          <w:lang w:eastAsia="zh-CN"/>
        </w:rPr>
      </w:pPr>
      <w:r w:rsidRPr="004C6FEB">
        <w:rPr>
          <w:rFonts w:ascii="Times New Roman" w:eastAsia="Times New Roman" w:hAnsi="Times New Roman" w:cs="Times New Roman"/>
          <w:b/>
          <w:sz w:val="24"/>
          <w:szCs w:val="24"/>
          <w:lang w:eastAsia="zh-CN"/>
        </w:rPr>
        <w:t>2. Паспорт программы государственной итоговой аттестации</w:t>
      </w:r>
      <w:r w:rsidRPr="004C6FEB">
        <w:rPr>
          <w:rFonts w:ascii="Times New Roman" w:eastAsia="Times New Roman" w:hAnsi="Times New Roman" w:cs="Times New Roman"/>
          <w:sz w:val="24"/>
          <w:szCs w:val="24"/>
          <w:lang w:eastAsia="zh-CN"/>
        </w:rPr>
        <w:t xml:space="preserve"> </w:t>
      </w:r>
    </w:p>
    <w:p w14:paraId="666C7533" w14:textId="451CF4B5" w:rsidR="00F40015" w:rsidRPr="00BC58DA" w:rsidRDefault="00F40015"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494907">
        <w:rPr>
          <w:rFonts w:ascii="Times New Roman" w:hAnsi="Times New Roman" w:cs="Times New Roman"/>
          <w:sz w:val="24"/>
          <w:szCs w:val="24"/>
          <w:lang w:eastAsia="ru-RU"/>
        </w:rPr>
        <w:t xml:space="preserve">Целью государственной итоговой аттестации является выявление готовности выпускника к целостной профессиональной деятельности, способности самостоятельно применять полученные теоретические знания для решения производственных задач, умений пользоваться учебниками, учебными пособиями, современным справочным материалом, специальной технической литературой, каталогами, стандартами, нормативными документами, а также знания современной техники и технологий. </w:t>
      </w:r>
      <w:r>
        <w:rPr>
          <w:rFonts w:ascii="Times New Roman" w:hAnsi="Times New Roman" w:cs="Times New Roman"/>
          <w:sz w:val="24"/>
          <w:szCs w:val="24"/>
          <w:lang w:eastAsia="ru-RU"/>
        </w:rPr>
        <w:t xml:space="preserve">          </w:t>
      </w:r>
    </w:p>
    <w:p w14:paraId="02E49AF9" w14:textId="77777777" w:rsidR="00F40015" w:rsidRPr="00F40015" w:rsidRDefault="003D07E9" w:rsidP="00F40015">
      <w:pPr>
        <w:pStyle w:val="a4"/>
        <w:suppressAutoHyphens/>
        <w:spacing w:line="276" w:lineRule="auto"/>
        <w:ind w:left="0"/>
        <w:jc w:val="both"/>
        <w:rPr>
          <w:rFonts w:ascii="Times New Roman" w:eastAsia="Times New Roman" w:hAnsi="Times New Roman" w:cs="Times New Roman"/>
          <w:b/>
          <w:sz w:val="24"/>
          <w:szCs w:val="24"/>
          <w:lang w:eastAsia="zh-CN"/>
        </w:rPr>
      </w:pPr>
      <w:r w:rsidRPr="00F40015">
        <w:rPr>
          <w:rFonts w:ascii="Times New Roman" w:eastAsia="Times New Roman" w:hAnsi="Times New Roman" w:cs="Times New Roman"/>
          <w:b/>
          <w:sz w:val="24"/>
          <w:szCs w:val="24"/>
          <w:lang w:eastAsia="zh-CN"/>
        </w:rPr>
        <w:t xml:space="preserve">3. Структура, содержание и условия допуска к государственной итоговой аттестации </w:t>
      </w:r>
    </w:p>
    <w:p w14:paraId="12697C3B" w14:textId="3E387A0E" w:rsidR="00F40015" w:rsidRPr="000B3A58" w:rsidRDefault="004C6FEB" w:rsidP="00F40015">
      <w:pPr>
        <w:jc w:val="both"/>
        <w:rPr>
          <w:rFonts w:ascii="Times New Roman" w:hAnsi="Times New Roman" w:cs="Times New Roman"/>
          <w:spacing w:val="2"/>
          <w:sz w:val="24"/>
          <w:szCs w:val="24"/>
        </w:rPr>
      </w:pPr>
      <w:r>
        <w:rPr>
          <w:rFonts w:ascii="Times New Roman" w:hAnsi="Times New Roman" w:cs="Times New Roman"/>
          <w:spacing w:val="2"/>
          <w:sz w:val="24"/>
          <w:szCs w:val="24"/>
        </w:rPr>
        <w:t>3</w:t>
      </w:r>
      <w:r w:rsidR="00F40015" w:rsidRPr="000B3A58">
        <w:rPr>
          <w:rFonts w:ascii="Times New Roman" w:hAnsi="Times New Roman" w:cs="Times New Roman"/>
          <w:spacing w:val="2"/>
          <w:sz w:val="24"/>
          <w:szCs w:val="24"/>
        </w:rPr>
        <w:t xml:space="preserve">.1 К государственной итоговой аттестации допускается </w:t>
      </w:r>
      <w:r w:rsidR="00F40015">
        <w:rPr>
          <w:rFonts w:ascii="Times New Roman" w:hAnsi="Times New Roman" w:cs="Times New Roman"/>
          <w:spacing w:val="2"/>
          <w:sz w:val="24"/>
          <w:szCs w:val="24"/>
        </w:rPr>
        <w:t>выпускник</w:t>
      </w:r>
      <w:r w:rsidR="00F40015" w:rsidRPr="000B3A58">
        <w:rPr>
          <w:rFonts w:ascii="Times New Roman" w:hAnsi="Times New Roman" w:cs="Times New Roman"/>
          <w:spacing w:val="2"/>
          <w:sz w:val="24"/>
          <w:szCs w:val="24"/>
        </w:rPr>
        <w:t>, не имеющий академической задолженности и в полном объеме выполнивший учебный план или индивидуальный учебный план по осваиваемой образовательной программе среднего профессионального образования</w:t>
      </w:r>
      <w:r w:rsidR="00F40015" w:rsidRPr="000B3A58">
        <w:rPr>
          <w:rFonts w:ascii="Times New Roman" w:hAnsi="Times New Roman" w:cs="Times New Roman"/>
          <w:noProof/>
          <w:spacing w:val="2"/>
          <w:sz w:val="24"/>
          <w:szCs w:val="24"/>
          <w:lang w:eastAsia="ru-RU"/>
        </w:rPr>
        <mc:AlternateContent>
          <mc:Choice Requires="wps">
            <w:drawing>
              <wp:inline distT="0" distB="0" distL="0" distR="0" wp14:anchorId="40B177E9" wp14:editId="7351F451">
                <wp:extent cx="81915" cy="218440"/>
                <wp:effectExtent l="0" t="0" r="0" b="0"/>
                <wp:docPr id="2" name="Прямоугольник 2" descr="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на 17 ноября 2017 год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81915" cy="218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8161246" id="Прямоугольник 2" o:spid="_x0000_s1026" alt="Об утверждении Порядка проведения государственной итоговой аттестации по образовательным программам среднего профессионального образования (с изменениями на 17 ноября 2017 года)" style="width:6.45pt;height:1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" filled="f" stroked="f">
                <o:lock v:ext="edit" aspectratio="t"/>
                <w10:anchorlock/>
              </v:rect>
            </w:pict>
          </mc:Fallback>
        </mc:AlternateContent>
      </w:r>
    </w:p>
    <w:p w14:paraId="7C8729B4" w14:textId="21B26D62" w:rsidR="00F40015" w:rsidRPr="000B3A58" w:rsidRDefault="004C6FEB" w:rsidP="00F40015">
      <w:pPr>
        <w:widowControl w:val="0"/>
        <w:autoSpaceDE w:val="0"/>
        <w:autoSpaceDN w:val="0"/>
        <w:adjustRightInd w:val="0"/>
        <w:jc w:val="both"/>
        <w:rPr>
          <w:rFonts w:ascii="Times New Roman" w:hAnsi="Times New Roman" w:cs="Times New Roman"/>
          <w:spacing w:val="2"/>
          <w:sz w:val="24"/>
          <w:szCs w:val="24"/>
        </w:rPr>
      </w:pPr>
      <w:proofErr w:type="gramStart"/>
      <w:r>
        <w:rPr>
          <w:rFonts w:ascii="Times New Roman" w:hAnsi="Times New Roman" w:cs="Times New Roman"/>
          <w:spacing w:val="2"/>
          <w:sz w:val="24"/>
          <w:szCs w:val="24"/>
        </w:rPr>
        <w:t>3</w:t>
      </w:r>
      <w:r w:rsidR="00F40015" w:rsidRPr="000B3A58">
        <w:rPr>
          <w:rFonts w:ascii="Times New Roman" w:hAnsi="Times New Roman" w:cs="Times New Roman"/>
          <w:spacing w:val="2"/>
          <w:sz w:val="24"/>
          <w:szCs w:val="24"/>
        </w:rPr>
        <w:t xml:space="preserve">.2  </w:t>
      </w:r>
      <w:r w:rsidR="00F40015" w:rsidRPr="000B3A58">
        <w:rPr>
          <w:rFonts w:ascii="Times New Roman" w:hAnsi="Times New Roman"/>
          <w:sz w:val="24"/>
          <w:szCs w:val="24"/>
        </w:rPr>
        <w:t>Программа</w:t>
      </w:r>
      <w:proofErr w:type="gramEnd"/>
      <w:r w:rsidR="00F40015" w:rsidRPr="000B3A58">
        <w:rPr>
          <w:rFonts w:ascii="Times New Roman" w:hAnsi="Times New Roman"/>
          <w:sz w:val="24"/>
          <w:szCs w:val="24"/>
        </w:rPr>
        <w:t xml:space="preserve"> ГИА утверждается образовательной организацией после обсуждения на заседании педагогического совета с участием председателей ГЭК, после чего доводится до сведения выпускников не позднее, чем за шесть месяцев до начала ГИА.</w:t>
      </w:r>
    </w:p>
    <w:p w14:paraId="35AB6EC6" w14:textId="6618F496" w:rsidR="00F40015" w:rsidRDefault="004C6FEB" w:rsidP="00F40015">
      <w:pPr>
        <w:pStyle w:val="affffff4"/>
        <w:rPr>
          <w:rFonts w:ascii="Times New Roman" w:hAnsi="Times New Roman"/>
          <w:sz w:val="24"/>
          <w:szCs w:val="24"/>
        </w:rPr>
      </w:pPr>
      <w:r>
        <w:rPr>
          <w:rFonts w:ascii="Times New Roman" w:hAnsi="Times New Roman"/>
          <w:sz w:val="24"/>
          <w:szCs w:val="24"/>
        </w:rPr>
        <w:t>3</w:t>
      </w:r>
      <w:r w:rsidR="00F40015" w:rsidRPr="000B3A58">
        <w:rPr>
          <w:rFonts w:ascii="Times New Roman" w:hAnsi="Times New Roman"/>
          <w:sz w:val="24"/>
          <w:szCs w:val="24"/>
        </w:rPr>
        <w:t>.3.</w:t>
      </w:r>
      <w:r w:rsidR="00F40015" w:rsidRPr="000B3A58">
        <w:t xml:space="preserve">  </w:t>
      </w:r>
      <w:r w:rsidR="00F40015" w:rsidRPr="000B3A58">
        <w:rPr>
          <w:rFonts w:ascii="Times New Roman" w:hAnsi="Times New Roman"/>
          <w:sz w:val="24"/>
          <w:szCs w:val="24"/>
        </w:rPr>
        <w:t xml:space="preserve">ГИА проводится в форме демонстрационного экзамена и защиты дипломного проекта для выпускников, осваивающих программы подготовки специалистов среднего звена </w:t>
      </w:r>
      <w:r w:rsidR="00F40015">
        <w:rPr>
          <w:rFonts w:ascii="Times New Roman" w:hAnsi="Times New Roman"/>
          <w:sz w:val="24"/>
          <w:szCs w:val="24"/>
        </w:rPr>
        <w:t xml:space="preserve">по </w:t>
      </w:r>
      <w:proofErr w:type="gramStart"/>
      <w:r w:rsidR="00F40015" w:rsidRPr="000B3A58">
        <w:rPr>
          <w:rFonts w:ascii="Times New Roman" w:hAnsi="Times New Roman"/>
          <w:sz w:val="24"/>
          <w:szCs w:val="24"/>
        </w:rPr>
        <w:t xml:space="preserve">специальности  </w:t>
      </w:r>
      <w:r w:rsidR="00F40015">
        <w:rPr>
          <w:rFonts w:ascii="Times New Roman" w:hAnsi="Times New Roman"/>
          <w:bCs/>
          <w:sz w:val="24"/>
          <w:szCs w:val="24"/>
        </w:rPr>
        <w:t>15.02.1</w:t>
      </w:r>
      <w:r>
        <w:rPr>
          <w:rFonts w:ascii="Times New Roman" w:hAnsi="Times New Roman"/>
          <w:bCs/>
          <w:sz w:val="24"/>
          <w:szCs w:val="24"/>
        </w:rPr>
        <w:t>6</w:t>
      </w:r>
      <w:proofErr w:type="gramEnd"/>
      <w:r w:rsidR="00F40015">
        <w:rPr>
          <w:rFonts w:ascii="Times New Roman" w:hAnsi="Times New Roman"/>
          <w:bCs/>
          <w:sz w:val="24"/>
          <w:szCs w:val="24"/>
        </w:rPr>
        <w:t xml:space="preserve"> Технология </w:t>
      </w:r>
      <w:r>
        <w:rPr>
          <w:rFonts w:ascii="Times New Roman" w:hAnsi="Times New Roman"/>
          <w:bCs/>
          <w:sz w:val="24"/>
          <w:szCs w:val="24"/>
        </w:rPr>
        <w:t>машиностроения</w:t>
      </w:r>
      <w:r w:rsidR="00F40015" w:rsidRPr="000B3A58">
        <w:br/>
        <w:t xml:space="preserve">  </w:t>
      </w:r>
      <w:r>
        <w:rPr>
          <w:rFonts w:ascii="Times New Roman" w:hAnsi="Times New Roman"/>
          <w:sz w:val="24"/>
          <w:szCs w:val="24"/>
        </w:rPr>
        <w:t>3.4</w:t>
      </w:r>
      <w:r w:rsidR="00F40015" w:rsidRPr="000B3A58">
        <w:rPr>
          <w:rFonts w:ascii="Times New Roman" w:hAnsi="Times New Roman"/>
          <w:sz w:val="24"/>
          <w:szCs w:val="24"/>
        </w:rPr>
        <w:t xml:space="preserve">  Срок</w:t>
      </w:r>
      <w:r w:rsidR="00F40015">
        <w:rPr>
          <w:rFonts w:ascii="Times New Roman" w:hAnsi="Times New Roman"/>
          <w:sz w:val="24"/>
          <w:szCs w:val="24"/>
        </w:rPr>
        <w:t>и</w:t>
      </w:r>
      <w:r w:rsidR="00F40015" w:rsidRPr="000B3A58">
        <w:rPr>
          <w:rFonts w:ascii="Times New Roman" w:hAnsi="Times New Roman"/>
          <w:sz w:val="24"/>
          <w:szCs w:val="24"/>
        </w:rPr>
        <w:t xml:space="preserve"> проведения</w:t>
      </w:r>
      <w:r w:rsidR="00F40015">
        <w:rPr>
          <w:rFonts w:ascii="Times New Roman" w:hAnsi="Times New Roman"/>
          <w:sz w:val="24"/>
          <w:szCs w:val="24"/>
        </w:rPr>
        <w:t>:</w:t>
      </w:r>
      <w:r w:rsidR="00F40015" w:rsidRPr="000B3A58">
        <w:rPr>
          <w:rFonts w:ascii="Times New Roman" w:hAnsi="Times New Roman"/>
          <w:sz w:val="24"/>
          <w:szCs w:val="24"/>
        </w:rPr>
        <w:t xml:space="preserve"> </w:t>
      </w:r>
    </w:p>
    <w:p w14:paraId="0CC566F1" w14:textId="4BA0D570" w:rsidR="00F40015" w:rsidRDefault="00F40015" w:rsidP="00F40015">
      <w:pPr>
        <w:pStyle w:val="affffff4"/>
        <w:rPr>
          <w:rFonts w:ascii="Times New Roman" w:hAnsi="Times New Roman"/>
          <w:sz w:val="24"/>
          <w:szCs w:val="24"/>
        </w:rPr>
      </w:pPr>
      <w:r>
        <w:rPr>
          <w:rFonts w:ascii="Times New Roman" w:hAnsi="Times New Roman"/>
          <w:sz w:val="24"/>
          <w:szCs w:val="24"/>
        </w:rPr>
        <w:t xml:space="preserve">Подготовка дипломного проекта: с </w:t>
      </w:r>
      <w:r w:rsidR="004C6FEB">
        <w:rPr>
          <w:rFonts w:ascii="Times New Roman" w:hAnsi="Times New Roman"/>
          <w:sz w:val="24"/>
          <w:szCs w:val="24"/>
        </w:rPr>
        <w:t>……</w:t>
      </w:r>
      <w:r>
        <w:rPr>
          <w:rFonts w:ascii="Times New Roman" w:hAnsi="Times New Roman"/>
          <w:sz w:val="24"/>
          <w:szCs w:val="24"/>
        </w:rPr>
        <w:t xml:space="preserve"> по </w:t>
      </w:r>
      <w:r w:rsidR="004C6FEB">
        <w:rPr>
          <w:rFonts w:ascii="Times New Roman" w:hAnsi="Times New Roman"/>
          <w:sz w:val="24"/>
          <w:szCs w:val="24"/>
        </w:rPr>
        <w:t>……</w:t>
      </w:r>
      <w:r>
        <w:rPr>
          <w:rFonts w:ascii="Times New Roman" w:hAnsi="Times New Roman"/>
          <w:sz w:val="24"/>
          <w:szCs w:val="24"/>
        </w:rPr>
        <w:t xml:space="preserve"> года</w:t>
      </w:r>
    </w:p>
    <w:p w14:paraId="0C0AEA32" w14:textId="5FEAB62F" w:rsidR="00F40015" w:rsidRDefault="00F40015" w:rsidP="00F40015">
      <w:pPr>
        <w:pStyle w:val="affffff4"/>
        <w:rPr>
          <w:rFonts w:ascii="Times New Roman" w:hAnsi="Times New Roman"/>
          <w:sz w:val="24"/>
          <w:szCs w:val="24"/>
        </w:rPr>
      </w:pPr>
      <w:r>
        <w:rPr>
          <w:rFonts w:ascii="Times New Roman" w:hAnsi="Times New Roman"/>
          <w:sz w:val="24"/>
          <w:szCs w:val="24"/>
        </w:rPr>
        <w:t xml:space="preserve">Демонстрационный экзамен: в период с </w:t>
      </w:r>
      <w:proofErr w:type="gramStart"/>
      <w:r w:rsidR="004C6FEB">
        <w:rPr>
          <w:rFonts w:ascii="Times New Roman" w:hAnsi="Times New Roman"/>
          <w:sz w:val="24"/>
          <w:szCs w:val="24"/>
        </w:rPr>
        <w:t>…….</w:t>
      </w:r>
      <w:proofErr w:type="gramEnd"/>
      <w:r>
        <w:rPr>
          <w:rFonts w:ascii="Times New Roman" w:hAnsi="Times New Roman"/>
          <w:sz w:val="24"/>
          <w:szCs w:val="24"/>
        </w:rPr>
        <w:t xml:space="preserve"> по </w:t>
      </w:r>
      <w:r w:rsidR="004C6FEB">
        <w:rPr>
          <w:rFonts w:ascii="Times New Roman" w:hAnsi="Times New Roman"/>
          <w:sz w:val="24"/>
          <w:szCs w:val="24"/>
        </w:rPr>
        <w:t>……..</w:t>
      </w:r>
      <w:r>
        <w:rPr>
          <w:rFonts w:ascii="Times New Roman" w:hAnsi="Times New Roman"/>
          <w:sz w:val="24"/>
          <w:szCs w:val="24"/>
        </w:rPr>
        <w:t xml:space="preserve"> года</w:t>
      </w:r>
    </w:p>
    <w:p w14:paraId="19C72DF3" w14:textId="1400A9D5" w:rsidR="00F40015" w:rsidRPr="000B3A58" w:rsidRDefault="00F40015" w:rsidP="00F40015">
      <w:pPr>
        <w:pStyle w:val="affffff4"/>
        <w:rPr>
          <w:rFonts w:ascii="Times New Roman" w:hAnsi="Times New Roman"/>
          <w:sz w:val="24"/>
          <w:szCs w:val="24"/>
        </w:rPr>
      </w:pPr>
      <w:r>
        <w:rPr>
          <w:rFonts w:ascii="Times New Roman" w:hAnsi="Times New Roman"/>
          <w:sz w:val="24"/>
          <w:szCs w:val="24"/>
        </w:rPr>
        <w:t xml:space="preserve">Защита дипломного проекта: с </w:t>
      </w:r>
      <w:proofErr w:type="gramStart"/>
      <w:r w:rsidR="004C6FEB">
        <w:rPr>
          <w:rFonts w:ascii="Times New Roman" w:hAnsi="Times New Roman"/>
          <w:sz w:val="24"/>
          <w:szCs w:val="24"/>
        </w:rPr>
        <w:t>…….</w:t>
      </w:r>
      <w:proofErr w:type="gramEnd"/>
      <w:r>
        <w:rPr>
          <w:rFonts w:ascii="Times New Roman" w:hAnsi="Times New Roman"/>
          <w:sz w:val="24"/>
          <w:szCs w:val="24"/>
        </w:rPr>
        <w:t xml:space="preserve"> по </w:t>
      </w:r>
      <w:r w:rsidR="004C6FEB">
        <w:rPr>
          <w:rFonts w:ascii="Times New Roman" w:hAnsi="Times New Roman"/>
          <w:sz w:val="24"/>
          <w:szCs w:val="24"/>
        </w:rPr>
        <w:t>……..</w:t>
      </w:r>
      <w:r>
        <w:rPr>
          <w:rFonts w:ascii="Times New Roman" w:hAnsi="Times New Roman"/>
          <w:sz w:val="24"/>
          <w:szCs w:val="24"/>
        </w:rPr>
        <w:t xml:space="preserve"> года</w:t>
      </w:r>
    </w:p>
    <w:p w14:paraId="22D0BCF3" w14:textId="06EEC77C"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t>3.5</w:t>
      </w:r>
      <w:r w:rsidR="00F40015" w:rsidRPr="000B3A58">
        <w:rPr>
          <w:rFonts w:ascii="Times New Roman" w:hAnsi="Times New Roman"/>
          <w:sz w:val="24"/>
          <w:szCs w:val="24"/>
        </w:rPr>
        <w:t xml:space="preserve">  Сроки</w:t>
      </w:r>
      <w:proofErr w:type="gramEnd"/>
      <w:r w:rsidR="00F40015" w:rsidRPr="000B3A58">
        <w:rPr>
          <w:rFonts w:ascii="Times New Roman" w:hAnsi="Times New Roman"/>
          <w:sz w:val="24"/>
          <w:szCs w:val="24"/>
        </w:rPr>
        <w:t xml:space="preserve"> проведения государственной  итоговой  аттестации доводятся до сведения обучающихся не позднее, чем за две недели до начала работы  государственной экзаменационной  комиссии.</w:t>
      </w:r>
      <w:r w:rsidR="00F40015" w:rsidRPr="000B3A58">
        <w:rPr>
          <w:rFonts w:ascii="Times New Roman" w:hAnsi="Times New Roman"/>
          <w:sz w:val="24"/>
          <w:szCs w:val="24"/>
        </w:rPr>
        <w:br/>
      </w:r>
    </w:p>
    <w:p w14:paraId="3CED8E65" w14:textId="26C076B8"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lastRenderedPageBreak/>
        <w:t>3.6</w:t>
      </w:r>
      <w:r w:rsidR="00F40015" w:rsidRPr="000B3A58">
        <w:rPr>
          <w:rFonts w:ascii="Times New Roman" w:hAnsi="Times New Roman"/>
          <w:sz w:val="24"/>
          <w:szCs w:val="24"/>
        </w:rPr>
        <w:t xml:space="preserve">  Тематика</w:t>
      </w:r>
      <w:proofErr w:type="gramEnd"/>
      <w:r w:rsidR="00F40015" w:rsidRPr="000B3A58">
        <w:rPr>
          <w:rFonts w:ascii="Times New Roman" w:hAnsi="Times New Roman"/>
          <w:sz w:val="24"/>
          <w:szCs w:val="24"/>
        </w:rPr>
        <w:t xml:space="preserve"> дипломных проектов определяется образовательной организацией. Выпускнику предоставляется право выбора темы дипломного проекта в том числе предложения своей темы с необходимым обоснованием целесообразности ее разработки для практического применения. Тема дипломного проекта должна соответствовать содержанию одного или нескольких профессиональных модулей, входящих в образовательную программу среднего профессионального образования по </w:t>
      </w:r>
      <w:proofErr w:type="gramStart"/>
      <w:r w:rsidR="00F40015" w:rsidRPr="000B3A58">
        <w:rPr>
          <w:rFonts w:ascii="Times New Roman" w:hAnsi="Times New Roman"/>
          <w:sz w:val="24"/>
          <w:szCs w:val="24"/>
        </w:rPr>
        <w:t xml:space="preserve">специальности  </w:t>
      </w:r>
      <w:r w:rsidR="00F40015">
        <w:rPr>
          <w:rFonts w:ascii="Times New Roman" w:hAnsi="Times New Roman"/>
          <w:bCs/>
          <w:sz w:val="24"/>
          <w:szCs w:val="24"/>
        </w:rPr>
        <w:t>15.02.1</w:t>
      </w:r>
      <w:r w:rsidR="00836C16">
        <w:rPr>
          <w:rFonts w:ascii="Times New Roman" w:hAnsi="Times New Roman"/>
          <w:bCs/>
          <w:sz w:val="24"/>
          <w:szCs w:val="24"/>
        </w:rPr>
        <w:t>6</w:t>
      </w:r>
      <w:proofErr w:type="gramEnd"/>
      <w:r w:rsidR="00F40015">
        <w:rPr>
          <w:rFonts w:ascii="Times New Roman" w:hAnsi="Times New Roman"/>
          <w:bCs/>
          <w:sz w:val="24"/>
          <w:szCs w:val="24"/>
        </w:rPr>
        <w:t xml:space="preserve"> Технология </w:t>
      </w:r>
      <w:r w:rsidR="00836C16">
        <w:rPr>
          <w:rFonts w:ascii="Times New Roman" w:hAnsi="Times New Roman"/>
          <w:bCs/>
          <w:sz w:val="24"/>
          <w:szCs w:val="24"/>
        </w:rPr>
        <w:t>машиностроения.</w:t>
      </w:r>
    </w:p>
    <w:p w14:paraId="04474787" w14:textId="2F593BF1"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t>3.7</w:t>
      </w:r>
      <w:r w:rsidR="00F40015" w:rsidRPr="000B3A58">
        <w:rPr>
          <w:rFonts w:ascii="Times New Roman" w:hAnsi="Times New Roman"/>
          <w:sz w:val="24"/>
          <w:szCs w:val="24"/>
        </w:rPr>
        <w:t xml:space="preserve">  Закрепление</w:t>
      </w:r>
      <w:proofErr w:type="gramEnd"/>
      <w:r w:rsidR="00F40015" w:rsidRPr="000B3A58">
        <w:rPr>
          <w:rFonts w:ascii="Times New Roman" w:hAnsi="Times New Roman"/>
          <w:sz w:val="24"/>
          <w:szCs w:val="24"/>
        </w:rPr>
        <w:t xml:space="preserve"> тем дипломных проектов за выпускниками с указанием руководителя оформляется приказом директора техникума не позднее чем за две недели до прохождения преддипломной практики. При необходимости для подготовки дипломного проекта </w:t>
      </w:r>
      <w:proofErr w:type="gramStart"/>
      <w:r w:rsidR="00F40015" w:rsidRPr="000B3A58">
        <w:rPr>
          <w:rFonts w:ascii="Times New Roman" w:hAnsi="Times New Roman"/>
          <w:sz w:val="24"/>
          <w:szCs w:val="24"/>
        </w:rPr>
        <w:t>выпускнику  назначается</w:t>
      </w:r>
      <w:proofErr w:type="gramEnd"/>
      <w:r w:rsidR="00F40015" w:rsidRPr="000B3A58">
        <w:rPr>
          <w:rFonts w:ascii="Times New Roman" w:hAnsi="Times New Roman"/>
          <w:sz w:val="24"/>
          <w:szCs w:val="24"/>
        </w:rPr>
        <w:t xml:space="preserve"> консультант по экономической части. </w:t>
      </w:r>
      <w:r w:rsidR="00F40015" w:rsidRPr="000B3A58">
        <w:rPr>
          <w:rFonts w:ascii="Times New Roman" w:hAnsi="Times New Roman"/>
          <w:sz w:val="24"/>
          <w:szCs w:val="24"/>
        </w:rPr>
        <w:br/>
      </w:r>
      <w:r>
        <w:rPr>
          <w:rFonts w:ascii="Times New Roman" w:hAnsi="Times New Roman"/>
          <w:sz w:val="24"/>
          <w:szCs w:val="24"/>
        </w:rPr>
        <w:t>3</w:t>
      </w:r>
      <w:r w:rsidR="00F40015" w:rsidRPr="000B3A58">
        <w:rPr>
          <w:rFonts w:ascii="Times New Roman" w:hAnsi="Times New Roman"/>
          <w:sz w:val="24"/>
          <w:szCs w:val="24"/>
        </w:rPr>
        <w:t>.8  Для каждого выпускника  на дипломный проект руководитель оформляет лист «Задание на дипломный  проект», которое утверждается директором за 2 месяца до начала госуд</w:t>
      </w:r>
      <w:r w:rsidR="00725864">
        <w:rPr>
          <w:rFonts w:ascii="Times New Roman" w:hAnsi="Times New Roman"/>
          <w:sz w:val="24"/>
          <w:szCs w:val="24"/>
        </w:rPr>
        <w:t>арственной итоговой аттестации.</w:t>
      </w:r>
    </w:p>
    <w:p w14:paraId="4E0C3224" w14:textId="52090BC0"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t>3</w:t>
      </w:r>
      <w:r w:rsidR="00F40015" w:rsidRPr="000B3A58">
        <w:rPr>
          <w:rFonts w:ascii="Times New Roman" w:hAnsi="Times New Roman"/>
          <w:sz w:val="24"/>
          <w:szCs w:val="24"/>
        </w:rPr>
        <w:t>.9  Дипломный</w:t>
      </w:r>
      <w:proofErr w:type="gramEnd"/>
      <w:r w:rsidR="00F40015" w:rsidRPr="000B3A58">
        <w:rPr>
          <w:rFonts w:ascii="Times New Roman" w:hAnsi="Times New Roman"/>
          <w:sz w:val="24"/>
          <w:szCs w:val="24"/>
        </w:rPr>
        <w:t xml:space="preserve"> проект  может носить опытно-практический, опытно-экспериментальный, проектный характер. Объем ДП должен составлять не менее 40, но не более 60 страниц печатного текста.</w:t>
      </w:r>
      <w:r w:rsidR="00F40015" w:rsidRPr="000B3A58">
        <w:rPr>
          <w:rFonts w:ascii="Times New Roman" w:hAnsi="Times New Roman"/>
          <w:sz w:val="24"/>
          <w:szCs w:val="24"/>
        </w:rPr>
        <w:br/>
      </w:r>
      <w:r>
        <w:rPr>
          <w:rFonts w:ascii="Times New Roman" w:hAnsi="Times New Roman"/>
          <w:sz w:val="24"/>
          <w:szCs w:val="24"/>
        </w:rPr>
        <w:t>3</w:t>
      </w:r>
      <w:r w:rsidR="00F40015" w:rsidRPr="000B3A58">
        <w:rPr>
          <w:rFonts w:ascii="Times New Roman" w:hAnsi="Times New Roman"/>
          <w:sz w:val="24"/>
          <w:szCs w:val="24"/>
        </w:rPr>
        <w:t>.10 Дипломный проект  опытно-практического характера имеет следующую структуру:</w:t>
      </w:r>
      <w:r w:rsidR="00F40015" w:rsidRPr="000B3A58">
        <w:rPr>
          <w:rFonts w:ascii="Times New Roman" w:hAnsi="Times New Roman"/>
          <w:sz w:val="24"/>
          <w:szCs w:val="24"/>
        </w:rPr>
        <w:br/>
        <w:t>- введение, в котором раскрывается актуальность выбора темы, формулируются компоненты научного аппарата: объект, предмет, проблема, цели, задачи работы и др.;</w:t>
      </w:r>
      <w:r w:rsidR="00F40015" w:rsidRPr="000B3A58">
        <w:rPr>
          <w:rFonts w:ascii="Times New Roman" w:hAnsi="Times New Roman"/>
          <w:sz w:val="24"/>
          <w:szCs w:val="24"/>
        </w:rPr>
        <w:br/>
        <w:t>- основная (теоретическая) часть, в которой содержатся теоретические основы изучаемой проблемы;</w:t>
      </w:r>
      <w:r w:rsidR="00F40015" w:rsidRPr="000B3A58">
        <w:rPr>
          <w:rFonts w:ascii="Times New Roman" w:hAnsi="Times New Roman"/>
          <w:sz w:val="24"/>
          <w:szCs w:val="24"/>
        </w:rPr>
        <w:br/>
        <w:t xml:space="preserve">- практическая часть должна быть направлена на решение выбранной проблемы и состоять из </w:t>
      </w:r>
    </w:p>
    <w:p w14:paraId="44EC80E5" w14:textId="77777777" w:rsidR="00F40015" w:rsidRPr="000B3A58" w:rsidRDefault="00F40015" w:rsidP="00F40015">
      <w:pPr>
        <w:pStyle w:val="affffff4"/>
        <w:rPr>
          <w:rFonts w:ascii="Times New Roman" w:hAnsi="Times New Roman"/>
          <w:sz w:val="24"/>
          <w:szCs w:val="24"/>
        </w:rPr>
      </w:pPr>
      <w:r w:rsidRPr="000B3A58">
        <w:rPr>
          <w:rFonts w:ascii="Times New Roman" w:hAnsi="Times New Roman"/>
          <w:sz w:val="24"/>
          <w:szCs w:val="24"/>
        </w:rPr>
        <w:t xml:space="preserve">  проектирования производственной деятельности, описания ее реализации, оценки ее результативности; </w:t>
      </w:r>
      <w:r w:rsidRPr="000B3A58">
        <w:rPr>
          <w:rFonts w:ascii="Times New Roman" w:hAnsi="Times New Roman"/>
          <w:sz w:val="24"/>
          <w:szCs w:val="24"/>
        </w:rPr>
        <w:br/>
        <w:t>- заключение, в котором содержатся выводы и рекомендации относительно возможностей практического</w:t>
      </w:r>
    </w:p>
    <w:p w14:paraId="3341C966" w14:textId="77DCE7B6" w:rsidR="00F40015" w:rsidRPr="000B3A58" w:rsidRDefault="00F40015" w:rsidP="00F40015">
      <w:pPr>
        <w:shd w:val="clear" w:color="auto" w:fill="FFFFFF"/>
        <w:rPr>
          <w:rFonts w:ascii="Times New Roman" w:hAnsi="Times New Roman" w:cs="Times New Roman"/>
          <w:sz w:val="24"/>
          <w:szCs w:val="24"/>
          <w:lang w:eastAsia="ru-RU"/>
        </w:rPr>
      </w:pPr>
      <w:r w:rsidRPr="000B3A58">
        <w:rPr>
          <w:rFonts w:ascii="Times New Roman" w:hAnsi="Times New Roman" w:cs="Times New Roman"/>
          <w:sz w:val="24"/>
          <w:szCs w:val="24"/>
          <w:lang w:eastAsia="ru-RU"/>
        </w:rPr>
        <w:t xml:space="preserve">   применения полученных результатов;</w:t>
      </w:r>
      <w:r w:rsidRPr="000B3A58">
        <w:rPr>
          <w:rFonts w:ascii="Times New Roman" w:hAnsi="Times New Roman" w:cs="Times New Roman"/>
          <w:sz w:val="24"/>
          <w:szCs w:val="24"/>
          <w:lang w:eastAsia="ru-RU"/>
        </w:rPr>
        <w:br/>
        <w:t>- список источников и литературы (не менее 15 источников);</w:t>
      </w:r>
      <w:r w:rsidRPr="000B3A58">
        <w:rPr>
          <w:rFonts w:ascii="Times New Roman" w:hAnsi="Times New Roman" w:cs="Times New Roman"/>
          <w:sz w:val="24"/>
          <w:szCs w:val="24"/>
          <w:lang w:eastAsia="ru-RU"/>
        </w:rPr>
        <w:br/>
        <w:t>- приложение.</w:t>
      </w:r>
      <w:r w:rsidRPr="000B3A58">
        <w:rPr>
          <w:rFonts w:ascii="Times New Roman" w:hAnsi="Times New Roman" w:cs="Times New Roman"/>
          <w:sz w:val="24"/>
          <w:szCs w:val="24"/>
          <w:lang w:eastAsia="ru-RU"/>
        </w:rPr>
        <w:br/>
      </w:r>
      <w:r w:rsidR="004C6FEB">
        <w:rPr>
          <w:rFonts w:ascii="Times New Roman" w:hAnsi="Times New Roman" w:cs="Times New Roman"/>
          <w:sz w:val="24"/>
          <w:szCs w:val="24"/>
          <w:lang w:eastAsia="ru-RU"/>
        </w:rPr>
        <w:t>3</w:t>
      </w:r>
      <w:r w:rsidRPr="000B3A58">
        <w:rPr>
          <w:rFonts w:ascii="Times New Roman" w:hAnsi="Times New Roman" w:cs="Times New Roman"/>
          <w:sz w:val="24"/>
          <w:szCs w:val="24"/>
          <w:lang w:eastAsia="ru-RU"/>
        </w:rPr>
        <w:t>.11  Дипломный проект  опытно-экспериментального характера имеет следующую структуру:</w:t>
      </w:r>
      <w:r w:rsidRPr="000B3A58">
        <w:rPr>
          <w:rFonts w:ascii="Times New Roman" w:hAnsi="Times New Roman" w:cs="Times New Roman"/>
          <w:sz w:val="24"/>
          <w:szCs w:val="24"/>
          <w:lang w:eastAsia="ru-RU"/>
        </w:rPr>
        <w:br/>
        <w:t>- введение, в котором раскрывается актуальность выбора темы, формулируются компоненты научного аппарата: объект, предмет, проблема, цели, задачи работы и др.;</w:t>
      </w:r>
      <w:r w:rsidRPr="000B3A58">
        <w:rPr>
          <w:rFonts w:ascii="Times New Roman" w:hAnsi="Times New Roman" w:cs="Times New Roman"/>
          <w:sz w:val="24"/>
          <w:szCs w:val="24"/>
          <w:lang w:eastAsia="ru-RU"/>
        </w:rPr>
        <w:br/>
        <w:t>- основная (теоретическая) часть, в которой даны история вопроса, аспекты разработанности проблемы в теории и практике, научное обоснование проблемы;</w:t>
      </w:r>
      <w:r w:rsidRPr="000B3A58">
        <w:rPr>
          <w:rFonts w:ascii="Times New Roman" w:hAnsi="Times New Roman" w:cs="Times New Roman"/>
          <w:sz w:val="24"/>
          <w:szCs w:val="24"/>
          <w:lang w:eastAsia="ru-RU"/>
        </w:rPr>
        <w:br/>
        <w:t>- практическая часть, в которой представлены план проведения эксперимента, характеристики методов экспериментальной работы, основные этапы эксперимента (констатирующий, формирующий,  контрольный), анализ результатов опытно-экспериментальной работы;</w:t>
      </w:r>
      <w:r w:rsidRPr="000B3A58">
        <w:rPr>
          <w:rFonts w:ascii="Times New Roman" w:hAnsi="Times New Roman" w:cs="Times New Roman"/>
          <w:sz w:val="24"/>
          <w:szCs w:val="24"/>
          <w:lang w:eastAsia="ru-RU"/>
        </w:rPr>
        <w:br/>
        <w:t>- заключение, в котором содержатся выводы и рекомендации относительно возможностей практического применения полученных результатов;</w:t>
      </w:r>
      <w:r w:rsidRPr="000B3A58">
        <w:rPr>
          <w:rFonts w:ascii="Times New Roman" w:hAnsi="Times New Roman" w:cs="Times New Roman"/>
          <w:sz w:val="24"/>
          <w:szCs w:val="24"/>
          <w:lang w:eastAsia="ru-RU"/>
        </w:rPr>
        <w:br/>
        <w:t>- список источников и литературы (не менее 15 источников);</w:t>
      </w:r>
      <w:r w:rsidRPr="000B3A58">
        <w:rPr>
          <w:rFonts w:ascii="Times New Roman" w:hAnsi="Times New Roman" w:cs="Times New Roman"/>
          <w:sz w:val="24"/>
          <w:szCs w:val="24"/>
          <w:lang w:eastAsia="ru-RU"/>
        </w:rPr>
        <w:br/>
        <w:t>- приложение.</w:t>
      </w:r>
      <w:r w:rsidRPr="000B3A58">
        <w:rPr>
          <w:rFonts w:ascii="Times New Roman" w:hAnsi="Times New Roman" w:cs="Times New Roman"/>
          <w:sz w:val="24"/>
          <w:szCs w:val="24"/>
          <w:lang w:eastAsia="ru-RU"/>
        </w:rPr>
        <w:br/>
      </w:r>
      <w:r w:rsidR="004C6FEB">
        <w:rPr>
          <w:rFonts w:ascii="Times New Roman" w:hAnsi="Times New Roman" w:cs="Times New Roman"/>
          <w:sz w:val="24"/>
          <w:szCs w:val="24"/>
          <w:lang w:eastAsia="ru-RU"/>
        </w:rPr>
        <w:t>3</w:t>
      </w:r>
      <w:r w:rsidRPr="000B3A58">
        <w:rPr>
          <w:rFonts w:ascii="Times New Roman" w:hAnsi="Times New Roman" w:cs="Times New Roman"/>
          <w:sz w:val="24"/>
          <w:szCs w:val="24"/>
          <w:lang w:eastAsia="ru-RU"/>
        </w:rPr>
        <w:t>.1</w:t>
      </w:r>
      <w:r>
        <w:rPr>
          <w:rFonts w:ascii="Times New Roman" w:hAnsi="Times New Roman" w:cs="Times New Roman"/>
          <w:sz w:val="24"/>
          <w:szCs w:val="24"/>
          <w:lang w:eastAsia="ru-RU"/>
        </w:rPr>
        <w:t>2</w:t>
      </w:r>
      <w:r w:rsidRPr="000B3A58">
        <w:rPr>
          <w:rFonts w:ascii="Times New Roman" w:hAnsi="Times New Roman" w:cs="Times New Roman"/>
          <w:sz w:val="24"/>
          <w:szCs w:val="24"/>
          <w:lang w:eastAsia="ru-RU"/>
        </w:rPr>
        <w:t xml:space="preserve">  Дипломный проект может быть логическим продолжением курсовой работы, идеи и выводы которого реализуются на более высоком теоретическом и практическом уровне. Курсовая работа может быть использована в качестве составной части (раздела, </w:t>
      </w:r>
      <w:proofErr w:type="gramStart"/>
      <w:r w:rsidRPr="000B3A58">
        <w:rPr>
          <w:rFonts w:ascii="Times New Roman" w:hAnsi="Times New Roman" w:cs="Times New Roman"/>
          <w:sz w:val="24"/>
          <w:szCs w:val="24"/>
          <w:lang w:eastAsia="ru-RU"/>
        </w:rPr>
        <w:t>главы)  дипломного</w:t>
      </w:r>
      <w:proofErr w:type="gramEnd"/>
      <w:r w:rsidRPr="000B3A58">
        <w:rPr>
          <w:rFonts w:ascii="Times New Roman" w:hAnsi="Times New Roman" w:cs="Times New Roman"/>
          <w:sz w:val="24"/>
          <w:szCs w:val="24"/>
          <w:lang w:eastAsia="ru-RU"/>
        </w:rPr>
        <w:t xml:space="preserve"> проекта.</w:t>
      </w:r>
    </w:p>
    <w:p w14:paraId="7DD82112" w14:textId="4657B034" w:rsidR="00F40015" w:rsidRDefault="004C6FEB" w:rsidP="00F40015">
      <w:pPr>
        <w:shd w:val="clear" w:color="auto" w:fill="FFFFFF"/>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3</w:t>
      </w:r>
      <w:r w:rsidR="00F40015" w:rsidRPr="000B3A58">
        <w:rPr>
          <w:rFonts w:ascii="Times New Roman" w:hAnsi="Times New Roman" w:cs="Times New Roman"/>
          <w:sz w:val="24"/>
          <w:szCs w:val="24"/>
          <w:lang w:eastAsia="ru-RU"/>
        </w:rPr>
        <w:t>.1</w:t>
      </w:r>
      <w:r w:rsidR="00F40015">
        <w:rPr>
          <w:rFonts w:ascii="Times New Roman" w:hAnsi="Times New Roman" w:cs="Times New Roman"/>
          <w:sz w:val="24"/>
          <w:szCs w:val="24"/>
          <w:lang w:eastAsia="ru-RU"/>
        </w:rPr>
        <w:t>3</w:t>
      </w:r>
      <w:r w:rsidR="00F40015" w:rsidRPr="000B3A58">
        <w:rPr>
          <w:rFonts w:ascii="Times New Roman" w:hAnsi="Times New Roman" w:cs="Times New Roman"/>
          <w:sz w:val="24"/>
          <w:szCs w:val="24"/>
          <w:lang w:eastAsia="ru-RU"/>
        </w:rPr>
        <w:t xml:space="preserve">  Руководитель</w:t>
      </w:r>
      <w:proofErr w:type="gramEnd"/>
      <w:r w:rsidR="00F40015" w:rsidRPr="000B3A58">
        <w:rPr>
          <w:rFonts w:ascii="Times New Roman" w:hAnsi="Times New Roman" w:cs="Times New Roman"/>
          <w:sz w:val="24"/>
          <w:szCs w:val="24"/>
          <w:lang w:eastAsia="ru-RU"/>
        </w:rPr>
        <w:t xml:space="preserve"> дипломного проекта в срок до 01 июня  202</w:t>
      </w:r>
      <w:r w:rsidR="00F40015">
        <w:rPr>
          <w:rFonts w:ascii="Times New Roman" w:hAnsi="Times New Roman" w:cs="Times New Roman"/>
          <w:sz w:val="24"/>
          <w:szCs w:val="24"/>
          <w:lang w:eastAsia="ru-RU"/>
        </w:rPr>
        <w:t>4</w:t>
      </w:r>
      <w:r w:rsidR="00F40015" w:rsidRPr="000B3A58">
        <w:rPr>
          <w:rFonts w:ascii="Times New Roman" w:hAnsi="Times New Roman" w:cs="Times New Roman"/>
          <w:sz w:val="24"/>
          <w:szCs w:val="24"/>
          <w:lang w:eastAsia="ru-RU"/>
        </w:rPr>
        <w:t xml:space="preserve"> года проверяет выполненные обучающимися выпускные квалификационные работы и представляет письменный отзыв </w:t>
      </w:r>
    </w:p>
    <w:p w14:paraId="6779B9A1" w14:textId="77777777" w:rsidR="00F40015" w:rsidRPr="000B3A58" w:rsidRDefault="00F40015" w:rsidP="00F40015">
      <w:pPr>
        <w:shd w:val="clear" w:color="auto" w:fill="FFFFFF"/>
        <w:rPr>
          <w:rFonts w:ascii="Times New Roman" w:hAnsi="Times New Roman" w:cs="Times New Roman"/>
          <w:sz w:val="24"/>
          <w:szCs w:val="24"/>
          <w:lang w:eastAsia="ru-RU"/>
        </w:rPr>
      </w:pPr>
      <w:proofErr w:type="gramStart"/>
      <w:r w:rsidRPr="000B3A58">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п</w:t>
      </w:r>
      <w:r w:rsidRPr="000B3A58">
        <w:rPr>
          <w:rFonts w:ascii="Times New Roman" w:hAnsi="Times New Roman" w:cs="Times New Roman"/>
          <w:sz w:val="24"/>
          <w:szCs w:val="24"/>
          <w:lang w:eastAsia="ru-RU"/>
        </w:rPr>
        <w:t>риложение</w:t>
      </w:r>
      <w:proofErr w:type="gramEnd"/>
      <w:r w:rsidRPr="000B3A58">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4</w:t>
      </w:r>
      <w:r w:rsidRPr="000B3A58">
        <w:rPr>
          <w:rFonts w:ascii="Times New Roman" w:hAnsi="Times New Roman" w:cs="Times New Roman"/>
          <w:sz w:val="24"/>
          <w:szCs w:val="24"/>
          <w:lang w:eastAsia="ru-RU"/>
        </w:rPr>
        <w:t>), который должен включать:</w:t>
      </w:r>
      <w:r w:rsidRPr="000B3A58">
        <w:rPr>
          <w:rFonts w:ascii="Times New Roman" w:hAnsi="Times New Roman" w:cs="Times New Roman"/>
          <w:sz w:val="24"/>
          <w:szCs w:val="24"/>
          <w:lang w:eastAsia="ru-RU"/>
        </w:rPr>
        <w:br/>
        <w:t>- заключение о соответствии работы выданному заданию;</w:t>
      </w:r>
      <w:r w:rsidRPr="000B3A58">
        <w:rPr>
          <w:rFonts w:ascii="Times New Roman" w:hAnsi="Times New Roman" w:cs="Times New Roman"/>
          <w:sz w:val="24"/>
          <w:szCs w:val="24"/>
          <w:lang w:eastAsia="ru-RU"/>
        </w:rPr>
        <w:br/>
        <w:t>- оценку степени разработки основных разделов работы, оригинальность решений (предложений);</w:t>
      </w:r>
      <w:r w:rsidRPr="000B3A58">
        <w:rPr>
          <w:rFonts w:ascii="Times New Roman" w:hAnsi="Times New Roman" w:cs="Times New Roman"/>
          <w:sz w:val="24"/>
          <w:szCs w:val="24"/>
          <w:lang w:eastAsia="ru-RU"/>
        </w:rPr>
        <w:br/>
        <w:t>- оценку качества выполнения основных разделов работы, графической части;</w:t>
      </w:r>
      <w:r w:rsidRPr="000B3A58">
        <w:rPr>
          <w:rFonts w:ascii="Times New Roman" w:hAnsi="Times New Roman" w:cs="Times New Roman"/>
          <w:sz w:val="24"/>
          <w:szCs w:val="24"/>
          <w:lang w:eastAsia="ru-RU"/>
        </w:rPr>
        <w:br/>
        <w:t>- указание положительных сторон;</w:t>
      </w:r>
      <w:r w:rsidRPr="000B3A58">
        <w:rPr>
          <w:rFonts w:ascii="Times New Roman" w:hAnsi="Times New Roman" w:cs="Times New Roman"/>
          <w:sz w:val="24"/>
          <w:szCs w:val="24"/>
          <w:lang w:eastAsia="ru-RU"/>
        </w:rPr>
        <w:br/>
        <w:t>- указания на недостатки в работе, ее оформлении, если таковые имеются;</w:t>
      </w:r>
      <w:r w:rsidRPr="000B3A58">
        <w:rPr>
          <w:rFonts w:ascii="Times New Roman" w:hAnsi="Times New Roman" w:cs="Times New Roman"/>
          <w:sz w:val="24"/>
          <w:szCs w:val="24"/>
          <w:lang w:eastAsia="ru-RU"/>
        </w:rPr>
        <w:br/>
        <w:t xml:space="preserve">- оценку степени самостоятельности выполнения работы </w:t>
      </w:r>
      <w:r>
        <w:rPr>
          <w:rFonts w:ascii="Times New Roman" w:hAnsi="Times New Roman" w:cs="Times New Roman"/>
          <w:sz w:val="24"/>
          <w:szCs w:val="24"/>
          <w:lang w:eastAsia="ru-RU"/>
        </w:rPr>
        <w:t>выпускниками</w:t>
      </w:r>
      <w:r w:rsidRPr="000B3A58">
        <w:rPr>
          <w:rFonts w:ascii="Times New Roman" w:hAnsi="Times New Roman" w:cs="Times New Roman"/>
          <w:sz w:val="24"/>
          <w:szCs w:val="24"/>
          <w:lang w:eastAsia="ru-RU"/>
        </w:rPr>
        <w:t>.</w:t>
      </w:r>
    </w:p>
    <w:p w14:paraId="1C32487F" w14:textId="3FAFF8A3" w:rsidR="00F40015" w:rsidRPr="000B3A58" w:rsidRDefault="004C6FEB" w:rsidP="00F40015">
      <w:pPr>
        <w:shd w:val="clear" w:color="auto" w:fill="FFFFFF"/>
        <w:rPr>
          <w:rFonts w:ascii="Times New Roman" w:hAnsi="Times New Roman" w:cs="Times New Roman"/>
          <w:sz w:val="24"/>
          <w:szCs w:val="24"/>
          <w:lang w:eastAsia="ru-RU"/>
        </w:rPr>
      </w:pPr>
      <w:proofErr w:type="gramStart"/>
      <w:r>
        <w:rPr>
          <w:rFonts w:ascii="Times New Roman" w:hAnsi="Times New Roman" w:cs="Times New Roman"/>
          <w:sz w:val="24"/>
          <w:szCs w:val="24"/>
          <w:lang w:eastAsia="ru-RU"/>
        </w:rPr>
        <w:t>3</w:t>
      </w:r>
      <w:r w:rsidR="00F40015" w:rsidRPr="000B3A58">
        <w:rPr>
          <w:rFonts w:ascii="Times New Roman" w:hAnsi="Times New Roman" w:cs="Times New Roman"/>
          <w:sz w:val="24"/>
          <w:szCs w:val="24"/>
          <w:lang w:eastAsia="ru-RU"/>
        </w:rPr>
        <w:t>.1</w:t>
      </w:r>
      <w:r w:rsidR="00F40015">
        <w:rPr>
          <w:rFonts w:ascii="Times New Roman" w:hAnsi="Times New Roman" w:cs="Times New Roman"/>
          <w:sz w:val="24"/>
          <w:szCs w:val="24"/>
          <w:lang w:eastAsia="ru-RU"/>
        </w:rPr>
        <w:t>4</w:t>
      </w:r>
      <w:r w:rsidR="00F40015" w:rsidRPr="000B3A58">
        <w:rPr>
          <w:rFonts w:ascii="Times New Roman" w:hAnsi="Times New Roman" w:cs="Times New Roman"/>
          <w:sz w:val="24"/>
          <w:szCs w:val="24"/>
          <w:lang w:eastAsia="ru-RU"/>
        </w:rPr>
        <w:t xml:space="preserve">  Выполненные</w:t>
      </w:r>
      <w:proofErr w:type="gramEnd"/>
      <w:r w:rsidR="00F40015" w:rsidRPr="000B3A58">
        <w:rPr>
          <w:rFonts w:ascii="Times New Roman" w:hAnsi="Times New Roman" w:cs="Times New Roman"/>
          <w:sz w:val="24"/>
          <w:szCs w:val="24"/>
          <w:lang w:eastAsia="ru-RU"/>
        </w:rPr>
        <w:t xml:space="preserve"> дипломные проекты  рецензируются специалистами из числа работников предприятий, организаций, преподавателей образовательных организаций. </w:t>
      </w:r>
    </w:p>
    <w:p w14:paraId="5013DEF7" w14:textId="2AE26190"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lastRenderedPageBreak/>
        <w:t>3</w:t>
      </w:r>
      <w:r w:rsidR="00F40015" w:rsidRPr="000B3A58">
        <w:rPr>
          <w:rFonts w:ascii="Times New Roman" w:hAnsi="Times New Roman"/>
          <w:sz w:val="24"/>
          <w:szCs w:val="24"/>
        </w:rPr>
        <w:t>.1</w:t>
      </w:r>
      <w:r w:rsidR="00F40015">
        <w:rPr>
          <w:rFonts w:ascii="Times New Roman" w:hAnsi="Times New Roman"/>
          <w:sz w:val="24"/>
          <w:szCs w:val="24"/>
        </w:rPr>
        <w:t>5</w:t>
      </w:r>
      <w:r w:rsidR="00F40015" w:rsidRPr="000B3A58">
        <w:rPr>
          <w:rFonts w:ascii="Times New Roman" w:hAnsi="Times New Roman"/>
          <w:sz w:val="24"/>
          <w:szCs w:val="24"/>
        </w:rPr>
        <w:t xml:space="preserve">  Рецензенты</w:t>
      </w:r>
      <w:proofErr w:type="gramEnd"/>
      <w:r w:rsidR="00F40015" w:rsidRPr="000B3A58">
        <w:rPr>
          <w:rFonts w:ascii="Times New Roman" w:hAnsi="Times New Roman"/>
          <w:sz w:val="24"/>
          <w:szCs w:val="24"/>
        </w:rPr>
        <w:t xml:space="preserve"> дипломных проектов назначаются приказом директора техникума не позднее 1 месяца до защиты ДП.</w:t>
      </w:r>
    </w:p>
    <w:p w14:paraId="129286ED" w14:textId="3EF06C97"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t>3</w:t>
      </w:r>
      <w:r w:rsidR="00F40015" w:rsidRPr="000B3A58">
        <w:rPr>
          <w:rFonts w:ascii="Times New Roman" w:hAnsi="Times New Roman"/>
          <w:sz w:val="24"/>
          <w:szCs w:val="24"/>
        </w:rPr>
        <w:t>.1</w:t>
      </w:r>
      <w:r w:rsidR="00F40015">
        <w:rPr>
          <w:rFonts w:ascii="Times New Roman" w:hAnsi="Times New Roman"/>
          <w:sz w:val="24"/>
          <w:szCs w:val="24"/>
        </w:rPr>
        <w:t>6</w:t>
      </w:r>
      <w:r w:rsidR="00F40015" w:rsidRPr="000B3A58">
        <w:rPr>
          <w:rFonts w:ascii="Times New Roman" w:hAnsi="Times New Roman"/>
          <w:sz w:val="24"/>
          <w:szCs w:val="24"/>
        </w:rPr>
        <w:t xml:space="preserve">  Рецензия</w:t>
      </w:r>
      <w:proofErr w:type="gramEnd"/>
      <w:r w:rsidR="00F40015" w:rsidRPr="000B3A58">
        <w:rPr>
          <w:rFonts w:ascii="Times New Roman" w:hAnsi="Times New Roman"/>
          <w:sz w:val="24"/>
          <w:szCs w:val="24"/>
        </w:rPr>
        <w:t xml:space="preserve"> должна включать:</w:t>
      </w:r>
      <w:r w:rsidR="00F40015" w:rsidRPr="000B3A58">
        <w:rPr>
          <w:rFonts w:ascii="Times New Roman" w:hAnsi="Times New Roman"/>
          <w:sz w:val="24"/>
          <w:szCs w:val="24"/>
        </w:rPr>
        <w:br/>
        <w:t>- заключение о соответствии дипломного проекта заявленной теме;</w:t>
      </w:r>
      <w:r w:rsidR="00F40015" w:rsidRPr="000B3A58">
        <w:rPr>
          <w:rFonts w:ascii="Times New Roman" w:hAnsi="Times New Roman"/>
          <w:sz w:val="24"/>
          <w:szCs w:val="24"/>
        </w:rPr>
        <w:br/>
        <w:t>- оценку качества выполнения каждого раздела дипломного проекта;</w:t>
      </w:r>
      <w:r w:rsidR="00F40015" w:rsidRPr="000B3A58">
        <w:rPr>
          <w:rFonts w:ascii="Times New Roman" w:hAnsi="Times New Roman"/>
          <w:sz w:val="24"/>
          <w:szCs w:val="24"/>
        </w:rPr>
        <w:br/>
        <w:t xml:space="preserve">- оценку степени разработки поставленных вопросов, оригинальности решений (предложений), </w:t>
      </w:r>
    </w:p>
    <w:p w14:paraId="1A4EE919" w14:textId="77777777" w:rsidR="00F40015" w:rsidRPr="000B3A58" w:rsidRDefault="00F40015" w:rsidP="00F40015">
      <w:pPr>
        <w:pStyle w:val="affffff4"/>
        <w:rPr>
          <w:rFonts w:ascii="Times New Roman" w:hAnsi="Times New Roman"/>
          <w:sz w:val="24"/>
          <w:szCs w:val="24"/>
        </w:rPr>
      </w:pPr>
      <w:r w:rsidRPr="000B3A58">
        <w:rPr>
          <w:rFonts w:ascii="Times New Roman" w:hAnsi="Times New Roman"/>
          <w:sz w:val="24"/>
          <w:szCs w:val="24"/>
        </w:rPr>
        <w:t xml:space="preserve">   теоретической и практической значимости </w:t>
      </w:r>
      <w:proofErr w:type="gramStart"/>
      <w:r w:rsidRPr="000B3A58">
        <w:rPr>
          <w:rFonts w:ascii="Times New Roman" w:hAnsi="Times New Roman"/>
          <w:sz w:val="24"/>
          <w:szCs w:val="24"/>
        </w:rPr>
        <w:t>проекта;</w:t>
      </w:r>
      <w:r w:rsidRPr="000B3A58">
        <w:rPr>
          <w:rFonts w:ascii="Times New Roman" w:hAnsi="Times New Roman"/>
          <w:sz w:val="24"/>
          <w:szCs w:val="24"/>
        </w:rPr>
        <w:br/>
        <w:t>-</w:t>
      </w:r>
      <w:proofErr w:type="gramEnd"/>
      <w:r w:rsidRPr="000B3A58">
        <w:rPr>
          <w:rFonts w:ascii="Times New Roman" w:hAnsi="Times New Roman"/>
          <w:sz w:val="24"/>
          <w:szCs w:val="24"/>
        </w:rPr>
        <w:t xml:space="preserve"> оценку дипломного проекта.</w:t>
      </w:r>
    </w:p>
    <w:p w14:paraId="343E4901" w14:textId="4F836DA7" w:rsidR="00F40015" w:rsidRPr="000B3A58" w:rsidRDefault="00F40015" w:rsidP="00F40015">
      <w:pPr>
        <w:pStyle w:val="affffff4"/>
        <w:rPr>
          <w:rFonts w:ascii="Times New Roman" w:hAnsi="Times New Roman"/>
          <w:sz w:val="24"/>
          <w:szCs w:val="24"/>
        </w:rPr>
      </w:pPr>
      <w:r w:rsidRPr="000B3A58">
        <w:rPr>
          <w:rFonts w:ascii="Times New Roman" w:hAnsi="Times New Roman"/>
          <w:sz w:val="24"/>
          <w:szCs w:val="24"/>
        </w:rPr>
        <w:t xml:space="preserve"> </w:t>
      </w:r>
      <w:proofErr w:type="gramStart"/>
      <w:r w:rsidR="004C6FEB">
        <w:rPr>
          <w:rFonts w:ascii="Times New Roman" w:hAnsi="Times New Roman"/>
          <w:sz w:val="24"/>
          <w:szCs w:val="24"/>
        </w:rPr>
        <w:t>3</w:t>
      </w:r>
      <w:r w:rsidRPr="000B3A58">
        <w:rPr>
          <w:rFonts w:ascii="Times New Roman" w:hAnsi="Times New Roman"/>
          <w:sz w:val="24"/>
          <w:szCs w:val="24"/>
        </w:rPr>
        <w:t>.1</w:t>
      </w:r>
      <w:r>
        <w:rPr>
          <w:rFonts w:ascii="Times New Roman" w:hAnsi="Times New Roman"/>
          <w:sz w:val="24"/>
          <w:szCs w:val="24"/>
        </w:rPr>
        <w:t>7</w:t>
      </w:r>
      <w:r w:rsidRPr="000B3A58">
        <w:rPr>
          <w:rFonts w:ascii="Times New Roman" w:hAnsi="Times New Roman"/>
          <w:sz w:val="24"/>
          <w:szCs w:val="24"/>
        </w:rPr>
        <w:t xml:space="preserve">  Содержание</w:t>
      </w:r>
      <w:proofErr w:type="gramEnd"/>
      <w:r w:rsidRPr="000B3A58">
        <w:rPr>
          <w:rFonts w:ascii="Times New Roman" w:hAnsi="Times New Roman"/>
          <w:sz w:val="24"/>
          <w:szCs w:val="24"/>
        </w:rPr>
        <w:t xml:space="preserve"> рецензии доводится до сведения </w:t>
      </w:r>
      <w:r>
        <w:rPr>
          <w:rFonts w:ascii="Times New Roman" w:hAnsi="Times New Roman"/>
          <w:sz w:val="24"/>
          <w:szCs w:val="24"/>
        </w:rPr>
        <w:t>выпускника</w:t>
      </w:r>
      <w:r w:rsidRPr="000B3A58">
        <w:rPr>
          <w:rFonts w:ascii="Times New Roman" w:hAnsi="Times New Roman"/>
          <w:sz w:val="24"/>
          <w:szCs w:val="24"/>
        </w:rPr>
        <w:t xml:space="preserve"> не позднее, чем за день до защиты  дипломного проекта.</w:t>
      </w:r>
      <w:r w:rsidRPr="000B3A58">
        <w:rPr>
          <w:rFonts w:ascii="Times New Roman" w:hAnsi="Times New Roman"/>
          <w:sz w:val="24"/>
          <w:szCs w:val="24"/>
        </w:rPr>
        <w:br/>
      </w:r>
      <w:r w:rsidR="004C6FEB">
        <w:rPr>
          <w:rFonts w:ascii="Times New Roman" w:hAnsi="Times New Roman"/>
          <w:sz w:val="24"/>
          <w:szCs w:val="24"/>
        </w:rPr>
        <w:t>3</w:t>
      </w:r>
      <w:r w:rsidRPr="000B3A58">
        <w:rPr>
          <w:rFonts w:ascii="Times New Roman" w:hAnsi="Times New Roman"/>
          <w:sz w:val="24"/>
          <w:szCs w:val="24"/>
        </w:rPr>
        <w:t>.1</w:t>
      </w:r>
      <w:r>
        <w:rPr>
          <w:rFonts w:ascii="Times New Roman" w:hAnsi="Times New Roman"/>
          <w:sz w:val="24"/>
          <w:szCs w:val="24"/>
        </w:rPr>
        <w:t>8</w:t>
      </w:r>
      <w:r w:rsidRPr="000B3A58">
        <w:rPr>
          <w:rFonts w:ascii="Times New Roman" w:hAnsi="Times New Roman"/>
          <w:sz w:val="24"/>
          <w:szCs w:val="24"/>
        </w:rPr>
        <w:t xml:space="preserve">  </w:t>
      </w:r>
      <w:r w:rsidR="004C6FEB">
        <w:rPr>
          <w:rFonts w:ascii="Times New Roman" w:hAnsi="Times New Roman"/>
          <w:sz w:val="24"/>
          <w:szCs w:val="24"/>
        </w:rPr>
        <w:t xml:space="preserve"> </w:t>
      </w:r>
      <w:r w:rsidRPr="000B3A58">
        <w:rPr>
          <w:rFonts w:ascii="Times New Roman" w:hAnsi="Times New Roman"/>
          <w:sz w:val="24"/>
          <w:szCs w:val="24"/>
        </w:rPr>
        <w:t>Внесение изменений в дипломный проект после получения рецензии не допускается.</w:t>
      </w:r>
    </w:p>
    <w:p w14:paraId="50AEBAB2" w14:textId="59CF7E73" w:rsidR="00F40015" w:rsidRPr="000B3A58" w:rsidRDefault="004C6FEB" w:rsidP="00F40015">
      <w:pPr>
        <w:pStyle w:val="affffff4"/>
        <w:rPr>
          <w:rFonts w:ascii="Times New Roman" w:hAnsi="Times New Roman"/>
          <w:sz w:val="24"/>
          <w:szCs w:val="24"/>
        </w:rPr>
      </w:pPr>
      <w:r>
        <w:rPr>
          <w:rFonts w:ascii="Times New Roman" w:hAnsi="Times New Roman"/>
          <w:sz w:val="24"/>
          <w:szCs w:val="24"/>
        </w:rPr>
        <w:t>3</w:t>
      </w:r>
      <w:r w:rsidR="00F40015" w:rsidRPr="000B3A58">
        <w:rPr>
          <w:rFonts w:ascii="Times New Roman" w:hAnsi="Times New Roman"/>
          <w:sz w:val="24"/>
          <w:szCs w:val="24"/>
        </w:rPr>
        <w:t>.</w:t>
      </w:r>
      <w:r w:rsidR="00F40015">
        <w:rPr>
          <w:rFonts w:ascii="Times New Roman" w:hAnsi="Times New Roman"/>
          <w:sz w:val="24"/>
          <w:szCs w:val="24"/>
        </w:rPr>
        <w:t>19</w:t>
      </w:r>
      <w:r w:rsidR="00F40015" w:rsidRPr="000B3A58">
        <w:rPr>
          <w:rFonts w:ascii="Times New Roman" w:hAnsi="Times New Roman"/>
          <w:sz w:val="24"/>
          <w:szCs w:val="24"/>
        </w:rPr>
        <w:t xml:space="preserve">  </w:t>
      </w:r>
      <w:r>
        <w:rPr>
          <w:rFonts w:ascii="Times New Roman" w:hAnsi="Times New Roman"/>
          <w:sz w:val="24"/>
          <w:szCs w:val="24"/>
        </w:rPr>
        <w:t xml:space="preserve"> </w:t>
      </w:r>
      <w:r w:rsidR="00F40015" w:rsidRPr="000B3A58">
        <w:rPr>
          <w:rFonts w:ascii="Times New Roman" w:hAnsi="Times New Roman"/>
          <w:sz w:val="24"/>
          <w:szCs w:val="24"/>
        </w:rPr>
        <w:t xml:space="preserve">До </w:t>
      </w:r>
      <w:r>
        <w:rPr>
          <w:rFonts w:ascii="Times New Roman" w:hAnsi="Times New Roman"/>
          <w:sz w:val="24"/>
          <w:szCs w:val="24"/>
        </w:rPr>
        <w:t>……</w:t>
      </w:r>
      <w:r w:rsidR="00F40015" w:rsidRPr="000B3A58">
        <w:rPr>
          <w:rFonts w:ascii="Times New Roman" w:hAnsi="Times New Roman"/>
          <w:sz w:val="24"/>
          <w:szCs w:val="24"/>
        </w:rPr>
        <w:t xml:space="preserve"> полностью готовый дипломный проект вместе с отзывом и рецензией сдается выпускником заместителю директора по ПССЗ для окончательного контроля. Отзывы и </w:t>
      </w:r>
      <w:proofErr w:type="gramStart"/>
      <w:r w:rsidR="00F40015" w:rsidRPr="000B3A58">
        <w:rPr>
          <w:rFonts w:ascii="Times New Roman" w:hAnsi="Times New Roman"/>
          <w:sz w:val="24"/>
          <w:szCs w:val="24"/>
        </w:rPr>
        <w:t>рецензии  в</w:t>
      </w:r>
      <w:proofErr w:type="gramEnd"/>
      <w:r w:rsidR="00F40015" w:rsidRPr="000B3A58">
        <w:rPr>
          <w:rFonts w:ascii="Times New Roman" w:hAnsi="Times New Roman"/>
          <w:sz w:val="24"/>
          <w:szCs w:val="24"/>
        </w:rPr>
        <w:t xml:space="preserve"> работу не подшиваются. </w:t>
      </w:r>
    </w:p>
    <w:p w14:paraId="5A3D2ADC" w14:textId="46D4A445" w:rsidR="00F40015" w:rsidRDefault="004C6FEB" w:rsidP="00F40015">
      <w:pPr>
        <w:pStyle w:val="affffff4"/>
        <w:rPr>
          <w:rFonts w:ascii="Times New Roman" w:hAnsi="Times New Roman"/>
          <w:sz w:val="24"/>
          <w:szCs w:val="24"/>
        </w:rPr>
      </w:pPr>
      <w:proofErr w:type="gramStart"/>
      <w:r>
        <w:rPr>
          <w:rFonts w:ascii="Times New Roman" w:hAnsi="Times New Roman"/>
          <w:sz w:val="24"/>
          <w:szCs w:val="24"/>
        </w:rPr>
        <w:t>3</w:t>
      </w:r>
      <w:r w:rsidR="00F40015" w:rsidRPr="000B3A58">
        <w:rPr>
          <w:rFonts w:ascii="Times New Roman" w:hAnsi="Times New Roman"/>
          <w:sz w:val="24"/>
          <w:szCs w:val="24"/>
        </w:rPr>
        <w:t>.2</w:t>
      </w:r>
      <w:r w:rsidR="00F40015">
        <w:rPr>
          <w:rFonts w:ascii="Times New Roman" w:hAnsi="Times New Roman"/>
          <w:sz w:val="24"/>
          <w:szCs w:val="24"/>
        </w:rPr>
        <w:t>0</w:t>
      </w:r>
      <w:r w:rsidR="00F40015" w:rsidRPr="000B3A58">
        <w:rPr>
          <w:rFonts w:ascii="Times New Roman" w:hAnsi="Times New Roman"/>
          <w:sz w:val="24"/>
          <w:szCs w:val="24"/>
        </w:rPr>
        <w:t xml:space="preserve">  Подписанный</w:t>
      </w:r>
      <w:proofErr w:type="gramEnd"/>
      <w:r w:rsidR="00F40015" w:rsidRPr="000B3A58">
        <w:rPr>
          <w:rFonts w:ascii="Times New Roman" w:hAnsi="Times New Roman"/>
          <w:sz w:val="24"/>
          <w:szCs w:val="24"/>
        </w:rPr>
        <w:t xml:space="preserve"> директором  дипломный проект лично представляется выпускником экзаменационной комиссии в день защиты. Выпускнику в процессе защиты разрешается пользоваться текстом работы. В выступлении выпускник может использовать демонстрационные материалы, уделить внимание отмеченным в отзыве и рецензии замечаниям и ответить на них.</w:t>
      </w:r>
    </w:p>
    <w:p w14:paraId="77A21ED9" w14:textId="49F225B4" w:rsidR="00F40015" w:rsidRDefault="004C6FEB" w:rsidP="00F40015">
      <w:pPr>
        <w:pStyle w:val="affffff4"/>
        <w:rPr>
          <w:rFonts w:ascii="Times New Roman" w:hAnsi="Times New Roman"/>
          <w:sz w:val="24"/>
          <w:szCs w:val="24"/>
        </w:rPr>
      </w:pPr>
      <w:r>
        <w:rPr>
          <w:rFonts w:ascii="Times New Roman" w:hAnsi="Times New Roman"/>
          <w:bCs/>
          <w:sz w:val="24"/>
          <w:szCs w:val="24"/>
        </w:rPr>
        <w:t>3</w:t>
      </w:r>
      <w:r w:rsidR="00F40015" w:rsidRPr="00EA2B5F">
        <w:rPr>
          <w:rFonts w:ascii="Times New Roman" w:hAnsi="Times New Roman"/>
          <w:bCs/>
          <w:sz w:val="24"/>
          <w:szCs w:val="24"/>
        </w:rPr>
        <w:t>.2</w:t>
      </w:r>
      <w:r w:rsidR="00F40015">
        <w:rPr>
          <w:rFonts w:ascii="Times New Roman" w:hAnsi="Times New Roman"/>
          <w:bCs/>
          <w:sz w:val="24"/>
          <w:szCs w:val="24"/>
        </w:rPr>
        <w:t>1</w:t>
      </w:r>
      <w:r w:rsidR="00F40015">
        <w:rPr>
          <w:rFonts w:ascii="Times New Roman" w:hAnsi="Times New Roman"/>
          <w:b/>
          <w:bCs/>
          <w:sz w:val="24"/>
          <w:szCs w:val="24"/>
        </w:rPr>
        <w:t xml:space="preserve"> </w:t>
      </w:r>
      <w:r w:rsidR="00F40015">
        <w:rPr>
          <w:rFonts w:ascii="Times New Roman" w:hAnsi="Times New Roman"/>
          <w:sz w:val="24"/>
          <w:szCs w:val="24"/>
        </w:rPr>
        <w:t xml:space="preserve">Демонстрационный экзамен направлен на определение уровня освоения выпускником материала, предусмотренного образовательной программой, и степени </w:t>
      </w:r>
      <w:proofErr w:type="spellStart"/>
      <w:r w:rsidR="00F40015">
        <w:rPr>
          <w:rFonts w:ascii="Times New Roman" w:hAnsi="Times New Roman"/>
          <w:sz w:val="24"/>
          <w:szCs w:val="24"/>
        </w:rPr>
        <w:t>сформированности</w:t>
      </w:r>
      <w:proofErr w:type="spellEnd"/>
      <w:r w:rsidR="00F40015">
        <w:rPr>
          <w:rFonts w:ascii="Times New Roman" w:hAnsi="Times New Roman"/>
          <w:sz w:val="24"/>
          <w:szCs w:val="24"/>
        </w:rPr>
        <w:t xml:space="preserve"> профессиональных умений и навыков путем проведения независимой экспертной оценки выполненных выпускником практических заданий в условиях реальных или смоделированных производственных процессов.</w:t>
      </w:r>
    </w:p>
    <w:p w14:paraId="3ADF3FF3" w14:textId="5354C5D3" w:rsidR="00F40015" w:rsidRDefault="004C6FEB" w:rsidP="00F40015">
      <w:pPr>
        <w:pStyle w:val="affffff4"/>
        <w:rPr>
          <w:rFonts w:ascii="Times New Roman" w:hAnsi="Times New Roman"/>
          <w:sz w:val="24"/>
          <w:szCs w:val="24"/>
        </w:rPr>
      </w:pPr>
      <w:r>
        <w:rPr>
          <w:rFonts w:ascii="Times New Roman" w:hAnsi="Times New Roman"/>
          <w:sz w:val="24"/>
          <w:szCs w:val="24"/>
        </w:rPr>
        <w:t>3</w:t>
      </w:r>
      <w:r w:rsidR="00F40015">
        <w:rPr>
          <w:rFonts w:ascii="Times New Roman" w:hAnsi="Times New Roman"/>
          <w:sz w:val="24"/>
          <w:szCs w:val="24"/>
        </w:rPr>
        <w:t>.22</w:t>
      </w:r>
      <w:r w:rsidR="00F40015" w:rsidRPr="00EA2B5F">
        <w:rPr>
          <w:rFonts w:ascii="Times New Roman" w:hAnsi="Times New Roman"/>
          <w:sz w:val="24"/>
          <w:szCs w:val="24"/>
        </w:rPr>
        <w:t xml:space="preserve"> </w:t>
      </w:r>
      <w:r w:rsidR="00F40015">
        <w:rPr>
          <w:rFonts w:ascii="Times New Roman" w:hAnsi="Times New Roman"/>
          <w:sz w:val="24"/>
          <w:szCs w:val="24"/>
        </w:rPr>
        <w:t>Демонстрационный экзамен базового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разрабатываемых оператором.</w:t>
      </w:r>
    </w:p>
    <w:p w14:paraId="782CC316" w14:textId="15D70D41" w:rsidR="00F40015" w:rsidRDefault="004C6FEB"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3</w:t>
      </w:r>
      <w:r w:rsidR="00F40015">
        <w:rPr>
          <w:rFonts w:ascii="Times New Roman" w:hAnsi="Times New Roman"/>
          <w:sz w:val="24"/>
          <w:szCs w:val="24"/>
        </w:rPr>
        <w:t>.23. 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68452BE2" w14:textId="77777777" w:rsidR="00F40015" w:rsidRDefault="00F40015"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2A16BCFD" w14:textId="77777777" w:rsidR="00F40015" w:rsidRPr="004C6FEB" w:rsidRDefault="003D07E9" w:rsidP="004C6FEB">
      <w:pPr>
        <w:suppressAutoHyphens/>
        <w:spacing w:line="276" w:lineRule="auto"/>
        <w:jc w:val="both"/>
        <w:rPr>
          <w:rFonts w:ascii="Times New Roman" w:eastAsia="Times New Roman" w:hAnsi="Times New Roman" w:cs="Times New Roman"/>
          <w:b/>
          <w:sz w:val="24"/>
          <w:szCs w:val="24"/>
          <w:lang w:eastAsia="zh-CN"/>
        </w:rPr>
      </w:pPr>
      <w:r w:rsidRPr="004C6FEB">
        <w:rPr>
          <w:rFonts w:ascii="Times New Roman" w:eastAsia="Times New Roman" w:hAnsi="Times New Roman" w:cs="Times New Roman"/>
          <w:b/>
          <w:sz w:val="24"/>
          <w:szCs w:val="24"/>
          <w:lang w:eastAsia="zh-CN"/>
        </w:rPr>
        <w:t>4. Организация и порядок проведения государственной итоговой аттестации</w:t>
      </w:r>
    </w:p>
    <w:p w14:paraId="43716C7A" w14:textId="4EE8A562" w:rsidR="00F40015" w:rsidRPr="000B3A58" w:rsidRDefault="004C6FEB" w:rsidP="004C6FEB">
      <w:pPr>
        <w:tabs>
          <w:tab w:val="left" w:pos="993"/>
        </w:tabs>
        <w:rPr>
          <w:rFonts w:ascii="Times New Roman" w:hAnsi="Times New Roman" w:cs="Times New Roman"/>
          <w:sz w:val="24"/>
          <w:szCs w:val="24"/>
          <w:lang w:eastAsia="ru-RU"/>
        </w:rPr>
      </w:pPr>
      <w:r>
        <w:rPr>
          <w:rFonts w:ascii="Times New Roman" w:hAnsi="Times New Roman" w:cs="Times New Roman"/>
          <w:sz w:val="24"/>
          <w:szCs w:val="24"/>
        </w:rPr>
        <w:t>4.1</w:t>
      </w:r>
      <w:r w:rsidR="00F40015" w:rsidRPr="000B3A58">
        <w:rPr>
          <w:rFonts w:ascii="Times New Roman" w:hAnsi="Times New Roman" w:cs="Times New Roman"/>
          <w:sz w:val="24"/>
          <w:szCs w:val="24"/>
        </w:rPr>
        <w:t xml:space="preserve"> </w:t>
      </w:r>
      <w:r w:rsidR="00F40015" w:rsidRPr="000B3A58">
        <w:rPr>
          <w:rFonts w:ascii="Times New Roman" w:hAnsi="Times New Roman" w:cs="Times New Roman"/>
          <w:sz w:val="24"/>
          <w:szCs w:val="24"/>
          <w:lang w:eastAsia="ru-RU"/>
        </w:rPr>
        <w:t xml:space="preserve">Защита дипломного </w:t>
      </w:r>
      <w:proofErr w:type="gramStart"/>
      <w:r w:rsidR="00F40015" w:rsidRPr="000B3A58">
        <w:rPr>
          <w:rFonts w:ascii="Times New Roman" w:hAnsi="Times New Roman" w:cs="Times New Roman"/>
          <w:sz w:val="24"/>
          <w:szCs w:val="24"/>
          <w:lang w:eastAsia="ru-RU"/>
        </w:rPr>
        <w:t>проекта  проводится</w:t>
      </w:r>
      <w:proofErr w:type="gramEnd"/>
      <w:r w:rsidR="00F40015" w:rsidRPr="000B3A58">
        <w:rPr>
          <w:rFonts w:ascii="Times New Roman" w:hAnsi="Times New Roman" w:cs="Times New Roman"/>
          <w:sz w:val="24"/>
          <w:szCs w:val="24"/>
          <w:lang w:eastAsia="ru-RU"/>
        </w:rPr>
        <w:t xml:space="preserve"> на открытом заседании государственной экзаменационной комиссии </w:t>
      </w:r>
      <w:r w:rsidR="00F40015" w:rsidRPr="000B3A58">
        <w:rPr>
          <w:rFonts w:ascii="Times New Roman" w:hAnsi="Times New Roman" w:cs="Times New Roman"/>
          <w:sz w:val="24"/>
          <w:szCs w:val="24"/>
        </w:rPr>
        <w:t>с участием не менее двух третей ее состава.</w:t>
      </w:r>
      <w:r w:rsidR="00F40015" w:rsidRPr="000B3A58">
        <w:rPr>
          <w:rFonts w:ascii="Times New Roman" w:hAnsi="Times New Roman" w:cs="Times New Roman"/>
          <w:sz w:val="24"/>
          <w:szCs w:val="24"/>
          <w:lang w:eastAsia="ru-RU"/>
        </w:rPr>
        <w:br/>
      </w:r>
      <w:r>
        <w:rPr>
          <w:rFonts w:ascii="Times New Roman" w:hAnsi="Times New Roman"/>
          <w:sz w:val="24"/>
          <w:szCs w:val="24"/>
        </w:rPr>
        <w:t>4.2</w:t>
      </w:r>
      <w:r w:rsidR="00F40015" w:rsidRPr="000B3A58">
        <w:rPr>
          <w:rFonts w:ascii="Times New Roman" w:hAnsi="Times New Roman" w:cs="Times New Roman"/>
          <w:sz w:val="24"/>
          <w:szCs w:val="24"/>
          <w:lang w:eastAsia="ru-RU"/>
        </w:rPr>
        <w:t xml:space="preserve">   На защиту выпускнику  дипломного проекта отводится до 30 минут . Процедура защиты устанавливается председателем государственной экзаменационной комиссии по согласованию с членами комиссии и, как правило, включает:</w:t>
      </w:r>
      <w:r w:rsidR="00F40015" w:rsidRPr="000B3A58">
        <w:rPr>
          <w:rFonts w:ascii="Times New Roman" w:hAnsi="Times New Roman" w:cs="Times New Roman"/>
          <w:sz w:val="24"/>
          <w:szCs w:val="24"/>
          <w:lang w:eastAsia="ru-RU"/>
        </w:rPr>
        <w:br/>
        <w:t>- доклад выпускника с демонстрацией презентации  (не более 10 – 15 минут);</w:t>
      </w:r>
      <w:r w:rsidR="00F40015" w:rsidRPr="000B3A58">
        <w:rPr>
          <w:rFonts w:ascii="Times New Roman" w:hAnsi="Times New Roman" w:cs="Times New Roman"/>
          <w:sz w:val="24"/>
          <w:szCs w:val="24"/>
          <w:lang w:eastAsia="ru-RU"/>
        </w:rPr>
        <w:br/>
        <w:t>- чтение отзыва и рецензии;</w:t>
      </w:r>
      <w:r w:rsidR="00F40015" w:rsidRPr="000B3A58">
        <w:rPr>
          <w:rFonts w:ascii="Times New Roman" w:hAnsi="Times New Roman" w:cs="Times New Roman"/>
          <w:sz w:val="24"/>
          <w:szCs w:val="24"/>
          <w:lang w:eastAsia="ru-RU"/>
        </w:rPr>
        <w:br/>
        <w:t>- вопросы членов комиссии;</w:t>
      </w:r>
      <w:r w:rsidR="00F40015" w:rsidRPr="000B3A58">
        <w:rPr>
          <w:rFonts w:ascii="Times New Roman" w:hAnsi="Times New Roman" w:cs="Times New Roman"/>
          <w:sz w:val="24"/>
          <w:szCs w:val="24"/>
          <w:lang w:eastAsia="ru-RU"/>
        </w:rPr>
        <w:br/>
        <w:t>- ответы выпускника</w:t>
      </w:r>
      <w:r w:rsidR="00F40015" w:rsidRPr="000B3A58">
        <w:rPr>
          <w:rFonts w:ascii="Times New Roman" w:hAnsi="Times New Roman" w:cs="Times New Roman"/>
          <w:sz w:val="24"/>
          <w:szCs w:val="24"/>
          <w:lang w:eastAsia="ru-RU"/>
        </w:rPr>
        <w:br/>
        <w:t>Может быть предусмотрено выступление руководителя дипломного проекта, а также рецензента, если он присутствует на заседании государственной экзаменационной комиссии.</w:t>
      </w:r>
      <w:r w:rsidR="00F40015" w:rsidRPr="000B3A58">
        <w:rPr>
          <w:rFonts w:ascii="Times New Roman" w:hAnsi="Times New Roman" w:cs="Times New Roman"/>
          <w:sz w:val="24"/>
          <w:szCs w:val="24"/>
          <w:lang w:eastAsia="ru-RU"/>
        </w:rPr>
        <w:br/>
      </w:r>
      <w:r>
        <w:rPr>
          <w:rFonts w:ascii="Times New Roman" w:hAnsi="Times New Roman"/>
          <w:sz w:val="24"/>
          <w:szCs w:val="24"/>
        </w:rPr>
        <w:t>4.3</w:t>
      </w:r>
      <w:r w:rsidR="00F40015" w:rsidRPr="000B3A58">
        <w:rPr>
          <w:rFonts w:ascii="Times New Roman" w:hAnsi="Times New Roman" w:cs="Times New Roman"/>
          <w:sz w:val="24"/>
          <w:szCs w:val="24"/>
          <w:lang w:eastAsia="ru-RU"/>
        </w:rPr>
        <w:t xml:space="preserve">  При определении окончательной оценки по защите дипломного проекта учитываются:</w:t>
      </w:r>
      <w:r w:rsidR="00F40015" w:rsidRPr="000B3A58">
        <w:rPr>
          <w:rFonts w:ascii="Times New Roman" w:hAnsi="Times New Roman" w:cs="Times New Roman"/>
          <w:sz w:val="24"/>
          <w:szCs w:val="24"/>
          <w:lang w:eastAsia="ru-RU"/>
        </w:rPr>
        <w:br/>
        <w:t>- доклад выпускника по каждому разделу дипломного проекта;</w:t>
      </w:r>
      <w:r w:rsidR="00F40015" w:rsidRPr="000B3A58">
        <w:rPr>
          <w:rFonts w:ascii="Times New Roman" w:hAnsi="Times New Roman" w:cs="Times New Roman"/>
          <w:sz w:val="24"/>
          <w:szCs w:val="24"/>
          <w:lang w:eastAsia="ru-RU"/>
        </w:rPr>
        <w:br/>
        <w:t>- ответы на вопросы;</w:t>
      </w:r>
      <w:r w:rsidR="00F40015" w:rsidRPr="000B3A58">
        <w:rPr>
          <w:rFonts w:ascii="Times New Roman" w:hAnsi="Times New Roman" w:cs="Times New Roman"/>
          <w:sz w:val="24"/>
          <w:szCs w:val="24"/>
          <w:lang w:eastAsia="ru-RU"/>
        </w:rPr>
        <w:br/>
        <w:t>- оценка рецензента;</w:t>
      </w:r>
      <w:r w:rsidR="00F40015" w:rsidRPr="000B3A58">
        <w:rPr>
          <w:rFonts w:ascii="Times New Roman" w:hAnsi="Times New Roman" w:cs="Times New Roman"/>
          <w:sz w:val="24"/>
          <w:szCs w:val="24"/>
          <w:lang w:eastAsia="ru-RU"/>
        </w:rPr>
        <w:br/>
        <w:t>- отзыв руководителя.</w:t>
      </w:r>
    </w:p>
    <w:p w14:paraId="56E23777" w14:textId="7F56C671" w:rsidR="00F40015" w:rsidRPr="000B3A58" w:rsidRDefault="004C6FEB" w:rsidP="00F40015">
      <w:pPr>
        <w:pStyle w:val="affffff4"/>
        <w:rPr>
          <w:rFonts w:ascii="Times New Roman" w:hAnsi="Times New Roman"/>
          <w:sz w:val="24"/>
          <w:szCs w:val="24"/>
        </w:rPr>
      </w:pPr>
      <w:proofErr w:type="gramStart"/>
      <w:r>
        <w:rPr>
          <w:rFonts w:ascii="Times New Roman" w:hAnsi="Times New Roman"/>
          <w:sz w:val="24"/>
          <w:szCs w:val="24"/>
        </w:rPr>
        <w:t>4.4</w:t>
      </w:r>
      <w:r w:rsidR="00F40015" w:rsidRPr="000B3A58">
        <w:rPr>
          <w:rFonts w:ascii="Times New Roman" w:hAnsi="Times New Roman"/>
          <w:sz w:val="24"/>
          <w:szCs w:val="24"/>
        </w:rPr>
        <w:t xml:space="preserve">  Решение</w:t>
      </w:r>
      <w:proofErr w:type="gramEnd"/>
      <w:r w:rsidR="00F40015" w:rsidRPr="000B3A58">
        <w:rPr>
          <w:rFonts w:ascii="Times New Roman" w:hAnsi="Times New Roman"/>
          <w:sz w:val="24"/>
          <w:szCs w:val="24"/>
        </w:rPr>
        <w:t xml:space="preserve"> государственной экзаменационной  комиссии оформляется протоколом, который подписывается председателем государственной экзаменационной комиссии и секретарем государственной экзаменационной комиссии и хранится в архиве образовательной организации. </w:t>
      </w:r>
    </w:p>
    <w:p w14:paraId="41248029" w14:textId="30B46DD4" w:rsidR="00F40015" w:rsidRPr="000B3A58" w:rsidRDefault="004C6FEB" w:rsidP="00F40015">
      <w:pPr>
        <w:widowControl w:val="0"/>
        <w:autoSpaceDE w:val="0"/>
        <w:autoSpaceDN w:val="0"/>
        <w:adjustRightInd w:val="0"/>
        <w:spacing w:after="150"/>
        <w:jc w:val="both"/>
        <w:rPr>
          <w:rFonts w:ascii="Times New Roman" w:hAnsi="Times New Roman"/>
          <w:sz w:val="24"/>
          <w:szCs w:val="24"/>
        </w:rPr>
      </w:pPr>
      <w:proofErr w:type="gramStart"/>
      <w:r>
        <w:rPr>
          <w:rFonts w:ascii="Times New Roman" w:hAnsi="Times New Roman"/>
          <w:sz w:val="24"/>
          <w:szCs w:val="24"/>
        </w:rPr>
        <w:t>4.5</w:t>
      </w:r>
      <w:r w:rsidR="00F40015" w:rsidRPr="000B3A58">
        <w:rPr>
          <w:rFonts w:ascii="Times New Roman" w:hAnsi="Times New Roman"/>
          <w:sz w:val="24"/>
          <w:szCs w:val="24"/>
        </w:rPr>
        <w:t xml:space="preserve">  Демонстрационный</w:t>
      </w:r>
      <w:proofErr w:type="gramEnd"/>
      <w:r w:rsidR="00F40015" w:rsidRPr="000B3A58">
        <w:rPr>
          <w:rFonts w:ascii="Times New Roman" w:hAnsi="Times New Roman"/>
          <w:sz w:val="24"/>
          <w:szCs w:val="24"/>
        </w:rPr>
        <w:t xml:space="preserve"> экзамен проводится с использованием комплектов оценочной документации, включенных образовательными организациями в Программу ГИА.</w:t>
      </w:r>
    </w:p>
    <w:p w14:paraId="30556DE0" w14:textId="07ABCEAC" w:rsidR="00F40015" w:rsidRPr="000B3A58" w:rsidRDefault="004C6FEB"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lastRenderedPageBreak/>
        <w:t>4.6</w:t>
      </w:r>
      <w:r w:rsidR="00F40015" w:rsidRPr="000B3A58">
        <w:rPr>
          <w:rFonts w:ascii="Times New Roman" w:hAnsi="Times New Roman"/>
          <w:sz w:val="24"/>
          <w:szCs w:val="24"/>
        </w:rPr>
        <w:t xml:space="preserve"> Демонстрационный экзамен проводится в центре проведения демонстрационного экзамена (далее - центр проведения экзамена), представляющем собой площадку, оборудованную и оснащенную в соответствии с комплектом оценочной документации.</w:t>
      </w:r>
    </w:p>
    <w:p w14:paraId="58650111"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Центр проведения экзамена может располагаться на территории образовательной организации, а при сетевой форме реализации образовательных программ - также на территории иной организации, обладающей необходимыми ресурсами для организации центра проведения экзамена.</w:t>
      </w:r>
    </w:p>
    <w:p w14:paraId="35E6C916"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Выпускники проходят демонстрационный экзамен в центре проведения экзамена в составе экзаменационных групп.</w:t>
      </w:r>
    </w:p>
    <w:p w14:paraId="71BD17A6" w14:textId="188A6D33" w:rsidR="00F40015" w:rsidRPr="000B3A58" w:rsidRDefault="004C6FEB"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4.7</w:t>
      </w:r>
      <w:r w:rsidR="00F40015" w:rsidRPr="000B3A58">
        <w:rPr>
          <w:rFonts w:ascii="Times New Roman" w:hAnsi="Times New Roman"/>
          <w:sz w:val="24"/>
          <w:szCs w:val="24"/>
        </w:rPr>
        <w:t xml:space="preserve"> Место расположения центра проведения экзамена, дата и время начала проведения демонстрационного экзамена, расписание сдачи экзаменов в составе экзаменационных групп, планируемая продолжительность проведения демонстрационного экзамена, технические перерывы в проведении демонстрационного экзамена определяются планом проведения демонстрационного экзамена, утверждаемым ГЭК совместно с образовательной организацией не позднее чем за двадцать календарных дней до даты проведения демонстрационного экзамена. Образовательная организация знакомит с планом проведения демонстрационного экзамена выпускников, сдающих демонстрационный экзамен и лиц, обеспечивающих проведение демонстрационного экзамена в срок не позднее чем за пять рабочих дней до даты проведения экзамена.</w:t>
      </w:r>
    </w:p>
    <w:p w14:paraId="7E412028" w14:textId="5FE1C978" w:rsidR="00F40015" w:rsidRPr="000B3A58" w:rsidRDefault="004C6FEB"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4.8</w:t>
      </w:r>
      <w:r w:rsidR="00F40015" w:rsidRPr="000B3A58">
        <w:rPr>
          <w:rFonts w:ascii="Times New Roman" w:hAnsi="Times New Roman"/>
          <w:sz w:val="24"/>
          <w:szCs w:val="24"/>
        </w:rPr>
        <w:t xml:space="preserve"> Выпускники знакомятся со своими рабочими местами, под руководством главного эксперта также повторно знакомятся с планом проведения демонстрационного экзамена, условиями оказания первичной медицинской помощи в центре проведения экзамена. Факт ознакомления отражается главным экспертом в протоколе распределения рабочих мест.</w:t>
      </w:r>
    </w:p>
    <w:p w14:paraId="237B8B41" w14:textId="18920923" w:rsidR="00F40015" w:rsidRPr="000B3A58" w:rsidRDefault="004C6FEB"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4.9</w:t>
      </w:r>
      <w:r w:rsidR="00F40015" w:rsidRPr="000B3A58">
        <w:rPr>
          <w:rFonts w:ascii="Times New Roman" w:hAnsi="Times New Roman"/>
          <w:sz w:val="24"/>
          <w:szCs w:val="24"/>
        </w:rPr>
        <w:t xml:space="preserve"> Допуск выпускников в центр проведения экзамена осуществляется главным экспертом на основании документов, удостоверяющих личность.</w:t>
      </w:r>
    </w:p>
    <w:p w14:paraId="55532A71" w14:textId="79972084" w:rsidR="00F40015" w:rsidRPr="000B3A58" w:rsidRDefault="00B87866"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4.10</w:t>
      </w:r>
      <w:r w:rsidR="00F40015" w:rsidRPr="000B3A58">
        <w:rPr>
          <w:rFonts w:ascii="Times New Roman" w:hAnsi="Times New Roman"/>
          <w:sz w:val="24"/>
          <w:szCs w:val="24"/>
        </w:rPr>
        <w:t xml:space="preserve"> Выпускники вправе:</w:t>
      </w:r>
    </w:p>
    <w:p w14:paraId="72901E71"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пользоваться оборудованием центра проведения экзамена, необходимыми материалами, средствами обучения и воспитания в соответствии с требованиями комплекта оценочной документации, задания демонстрационного экзамена;</w:t>
      </w:r>
    </w:p>
    <w:p w14:paraId="1DECDCC0"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получать разъяснения технического эксперта по вопросам безопасной и бесперебойной эксплуатации оборудования центра проведения экзамена;</w:t>
      </w:r>
    </w:p>
    <w:p w14:paraId="22DD636E"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получить копию задания демонстрационного экзамена на бумажном носителе;</w:t>
      </w:r>
    </w:p>
    <w:p w14:paraId="223C36D9" w14:textId="2661C8F4"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4.11</w:t>
      </w:r>
      <w:r w:rsidR="00F40015" w:rsidRPr="000B3A58">
        <w:rPr>
          <w:rFonts w:ascii="Times New Roman" w:hAnsi="Times New Roman"/>
          <w:sz w:val="24"/>
          <w:szCs w:val="24"/>
        </w:rPr>
        <w:t xml:space="preserve"> Выпускники обязаны:</w:t>
      </w:r>
    </w:p>
    <w:p w14:paraId="7B10EC09"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во время проведения демонстрационного экзамена не пользоваться и не иметь при себе средства связи, носители информации, средства ее передачи и хранения, если это прямо не предусмотрено комплектом оценочной документации;</w:t>
      </w:r>
    </w:p>
    <w:p w14:paraId="533C00DE"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во время проведения демонстрационного экзамена использовать только средства обучения и воспитания, разрешенные комплектом оценочной документации;</w:t>
      </w:r>
    </w:p>
    <w:p w14:paraId="3FFA1832"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во время проведения демонстрационного экзамена не взаимодействовать с другими выпускниками, экспертами, иными лицами, находящимися в центре проведения экзамена, если это не предусмотрено комплектом оценочной документации и заданием демонстрационного экзамена.</w:t>
      </w:r>
    </w:p>
    <w:p w14:paraId="787EFDF1"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Выпускники могут иметь при себе лекарственные средства и питание, прием которых осуществляется в специально отведенном для этого помещении согласно плану проведения демонстрационного экзамена за пределами центра проведения экзамена.</w:t>
      </w:r>
    </w:p>
    <w:p w14:paraId="3AE10734" w14:textId="1816952E"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4.12</w:t>
      </w:r>
      <w:r w:rsidR="00F40015" w:rsidRPr="000B3A58">
        <w:rPr>
          <w:rFonts w:ascii="Times New Roman" w:hAnsi="Times New Roman"/>
          <w:sz w:val="24"/>
          <w:szCs w:val="24"/>
        </w:rPr>
        <w:t xml:space="preserve"> В соответствии с планом проведения демонстрационного экзамена главный эксперт </w:t>
      </w:r>
      <w:proofErr w:type="spellStart"/>
      <w:r w:rsidR="00F40015" w:rsidRPr="000B3A58">
        <w:rPr>
          <w:rFonts w:ascii="Times New Roman" w:hAnsi="Times New Roman"/>
          <w:sz w:val="24"/>
          <w:szCs w:val="24"/>
        </w:rPr>
        <w:t>ознакамливает</w:t>
      </w:r>
      <w:proofErr w:type="spellEnd"/>
      <w:r w:rsidR="00F40015" w:rsidRPr="000B3A58">
        <w:rPr>
          <w:rFonts w:ascii="Times New Roman" w:hAnsi="Times New Roman"/>
          <w:sz w:val="24"/>
          <w:szCs w:val="24"/>
        </w:rPr>
        <w:t xml:space="preserve"> выпускников с заданиями, передает им копии заданий демонстрационного экзамена.</w:t>
      </w:r>
    </w:p>
    <w:p w14:paraId="65DE2B15" w14:textId="43D66831"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4.13</w:t>
      </w:r>
      <w:r w:rsidR="00F40015" w:rsidRPr="000B3A58">
        <w:rPr>
          <w:rFonts w:ascii="Times New Roman" w:hAnsi="Times New Roman"/>
          <w:sz w:val="24"/>
          <w:szCs w:val="24"/>
        </w:rPr>
        <w:t xml:space="preserve"> После ознакомления с заданиями демонстрационного экзамена выпускники занимают свои рабочие места в соответствии с протоколом распределения рабочих мест.</w:t>
      </w:r>
    </w:p>
    <w:p w14:paraId="1727B2A0" w14:textId="78B2D4B5"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lastRenderedPageBreak/>
        <w:t>4.14</w:t>
      </w:r>
      <w:r w:rsidR="00F40015" w:rsidRPr="000B3A58">
        <w:rPr>
          <w:rFonts w:ascii="Times New Roman" w:hAnsi="Times New Roman"/>
          <w:sz w:val="24"/>
          <w:szCs w:val="24"/>
        </w:rPr>
        <w:t xml:space="preserve"> После того, как все выпускники и лица, привлеченные к проведению демонстрационного экзамена, займут свои рабочие места в соответствии с требованиями охраны труда и производственной безопасности, главный эксперт объявляет о начале демонстрационного экзамена.</w:t>
      </w:r>
    </w:p>
    <w:p w14:paraId="68FC707A"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Время начала демонстрационного экзамена фиксируется в протоколе проведения демонстрационного экзамена, составляемом главным экспертом по каждой экзаменационной группе.</w:t>
      </w:r>
    </w:p>
    <w:p w14:paraId="3773D5AF" w14:textId="77777777" w:rsidR="00F40015" w:rsidRPr="000B3A58" w:rsidRDefault="00F40015" w:rsidP="00F40015">
      <w:pPr>
        <w:widowControl w:val="0"/>
        <w:autoSpaceDE w:val="0"/>
        <w:autoSpaceDN w:val="0"/>
        <w:adjustRightInd w:val="0"/>
        <w:spacing w:after="150"/>
        <w:jc w:val="both"/>
        <w:rPr>
          <w:rFonts w:ascii="Times New Roman" w:hAnsi="Times New Roman"/>
          <w:sz w:val="24"/>
          <w:szCs w:val="24"/>
        </w:rPr>
      </w:pPr>
      <w:r w:rsidRPr="000B3A58">
        <w:rPr>
          <w:rFonts w:ascii="Times New Roman" w:hAnsi="Times New Roman"/>
          <w:sz w:val="24"/>
          <w:szCs w:val="24"/>
        </w:rPr>
        <w:t>После объявления главным экспертом начала демонстрационного экзамена выпускники приступают к выполнению заданий демонстрационного экзамена.</w:t>
      </w:r>
    </w:p>
    <w:p w14:paraId="71D95A7C" w14:textId="6EB4F687"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4.15</w:t>
      </w:r>
      <w:r w:rsidR="00F40015" w:rsidRPr="000B3A58">
        <w:rPr>
          <w:rFonts w:ascii="Times New Roman" w:hAnsi="Times New Roman"/>
          <w:sz w:val="24"/>
          <w:szCs w:val="24"/>
        </w:rPr>
        <w:t xml:space="preserve"> Центры проведения экзамена могут быть оборудованы средствами видеонаблюдения, позволяющими осуществлять видеозапись хода проведения демонстрационного экзамена.</w:t>
      </w:r>
    </w:p>
    <w:p w14:paraId="3A7144ED" w14:textId="0FAA57DC"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4.16</w:t>
      </w:r>
      <w:r w:rsidR="00F40015" w:rsidRPr="000B3A58">
        <w:rPr>
          <w:rFonts w:ascii="Times New Roman" w:hAnsi="Times New Roman"/>
          <w:sz w:val="24"/>
          <w:szCs w:val="24"/>
        </w:rPr>
        <w:t xml:space="preserve"> Видеоматериалы о проведении демонстрационного экзамена в случае осуществления видеозаписи подлежат хранению в образовательной организации не менее одного года с момента завершения демонстрационного экзамена.</w:t>
      </w:r>
    </w:p>
    <w:p w14:paraId="266E17EF" w14:textId="40EDA346"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4.17</w:t>
      </w:r>
      <w:r w:rsidR="00F40015" w:rsidRPr="000B3A58">
        <w:rPr>
          <w:rFonts w:ascii="Times New Roman" w:hAnsi="Times New Roman"/>
          <w:sz w:val="24"/>
          <w:szCs w:val="24"/>
        </w:rPr>
        <w:t xml:space="preserve"> Явка выпускника, его рабочее место, время завершения выполнения задания демонстрационного экзамена подлежат фиксации главным экспертом в протоколе проведения демонстрационного экзамена.</w:t>
      </w:r>
    </w:p>
    <w:p w14:paraId="6898EB83" w14:textId="4BEEA0A5"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4.18</w:t>
      </w:r>
      <w:r w:rsidR="00F40015" w:rsidRPr="000B3A58">
        <w:rPr>
          <w:rFonts w:ascii="Times New Roman" w:hAnsi="Times New Roman"/>
          <w:sz w:val="24"/>
          <w:szCs w:val="24"/>
        </w:rPr>
        <w:t xml:space="preserve"> В случае удаления из центра проведения экзамена выпускника, лица, привлеченного к проведению демонстрационного экзамена, или присутствующего в центре проведения экзамена, главным экспертом составляется акт об удалении. Результаты ГИА. выпускника, удаленного из центра проведения экзамена, аннулируются ГЭК, и такой выпускник признается ГЭК не прошедшим ГИА по неуважительной причине.</w:t>
      </w:r>
    </w:p>
    <w:p w14:paraId="4D8FE990" w14:textId="2A1D8228"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4.19</w:t>
      </w:r>
      <w:r w:rsidR="00F40015" w:rsidRPr="000B3A58">
        <w:rPr>
          <w:rFonts w:ascii="Times New Roman" w:hAnsi="Times New Roman"/>
          <w:sz w:val="24"/>
          <w:szCs w:val="24"/>
        </w:rPr>
        <w:t xml:space="preserve"> Главный эксперт сообщает выпускникам о течении времени выполнения задания демонстрационного экзамена каждые 60 минут, а также за 30 и 5 минут до окончания времени выполнения задания.</w:t>
      </w:r>
    </w:p>
    <w:p w14:paraId="25002583" w14:textId="2ABDB9A7"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4.19</w:t>
      </w:r>
      <w:r w:rsidR="00F40015" w:rsidRPr="000B3A58">
        <w:rPr>
          <w:rFonts w:ascii="Times New Roman" w:hAnsi="Times New Roman"/>
          <w:sz w:val="24"/>
          <w:szCs w:val="24"/>
        </w:rPr>
        <w:t xml:space="preserve"> После объявления главным экспертом окончания времени выполнения заданий выпускники прекращают любые действия по выполнению заданий демонстрационного экзамена.</w:t>
      </w:r>
    </w:p>
    <w:p w14:paraId="11ABD128" w14:textId="5EFE7EE8"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4.20</w:t>
      </w:r>
      <w:r w:rsidR="00F40015" w:rsidRPr="000B3A58">
        <w:rPr>
          <w:rFonts w:ascii="Times New Roman" w:hAnsi="Times New Roman"/>
          <w:sz w:val="24"/>
          <w:szCs w:val="24"/>
        </w:rPr>
        <w:t xml:space="preserve"> Выпускник по собственному желанию может завершить выполнение задания досрочно, уведомив об этом главного эксперта.</w:t>
      </w:r>
    </w:p>
    <w:p w14:paraId="0783B8B6" w14:textId="29BDE808"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4.21</w:t>
      </w:r>
      <w:r w:rsidR="00F40015" w:rsidRPr="000B3A58">
        <w:rPr>
          <w:rFonts w:ascii="Times New Roman" w:hAnsi="Times New Roman"/>
          <w:sz w:val="24"/>
          <w:szCs w:val="24"/>
        </w:rPr>
        <w:t xml:space="preserve"> Результаты выполнения выпускниками заданий демонстрационного экзамена подлежат фиксации экспертами экспертной группы в соответствии с требованиями комплекта оценочной документации и задания демонстрационного экзамена.</w:t>
      </w:r>
    </w:p>
    <w:p w14:paraId="6351D50A" w14:textId="2B365FE9" w:rsidR="00F40015" w:rsidRPr="000B3A58"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4.22</w:t>
      </w:r>
      <w:r w:rsidR="00F40015" w:rsidRPr="000B3A58">
        <w:rPr>
          <w:rFonts w:ascii="Times New Roman" w:hAnsi="Times New Roman"/>
          <w:sz w:val="24"/>
          <w:szCs w:val="24"/>
        </w:rPr>
        <w:t xml:space="preserve"> По решению ГЭК результаты демонстрационного экзамена, проведенного при участии оператора, в рамках промежуточной аттестации по итогам освоения профессионального модуля по заявлению выпускника могут быть учтены при выставлении оценки по итогам ГИА в форме демонстрационного экзамена.</w:t>
      </w:r>
    </w:p>
    <w:p w14:paraId="5566BFF1" w14:textId="77777777" w:rsidR="00F40015" w:rsidRPr="005279C8" w:rsidRDefault="003D07E9" w:rsidP="005279C8">
      <w:pPr>
        <w:suppressAutoHyphens/>
        <w:spacing w:line="276" w:lineRule="auto"/>
        <w:jc w:val="both"/>
        <w:rPr>
          <w:rFonts w:ascii="Times New Roman" w:eastAsia="Times New Roman" w:hAnsi="Times New Roman" w:cs="Times New Roman"/>
          <w:b/>
          <w:sz w:val="24"/>
          <w:szCs w:val="24"/>
          <w:lang w:eastAsia="zh-CN"/>
        </w:rPr>
      </w:pPr>
      <w:r w:rsidRPr="005279C8">
        <w:rPr>
          <w:rFonts w:ascii="Times New Roman" w:eastAsia="Times New Roman" w:hAnsi="Times New Roman" w:cs="Times New Roman"/>
          <w:b/>
          <w:sz w:val="24"/>
          <w:szCs w:val="24"/>
          <w:lang w:eastAsia="zh-CN"/>
        </w:rPr>
        <w:t xml:space="preserve">5. Критерии оценки уровня и качества подготовки обучающихся </w:t>
      </w:r>
    </w:p>
    <w:p w14:paraId="1A21D094" w14:textId="5890FF23" w:rsidR="00F40015" w:rsidRPr="000B3A58" w:rsidRDefault="005279C8" w:rsidP="00F40015">
      <w:pPr>
        <w:widowControl w:val="0"/>
        <w:autoSpaceDE w:val="0"/>
        <w:autoSpaceDN w:val="0"/>
        <w:adjustRightInd w:val="0"/>
        <w:spacing w:after="150"/>
        <w:jc w:val="both"/>
        <w:rPr>
          <w:rFonts w:ascii="Times New Roman" w:hAnsi="Times New Roman"/>
          <w:b/>
          <w:sz w:val="24"/>
          <w:szCs w:val="24"/>
        </w:rPr>
      </w:pPr>
      <w:r>
        <w:rPr>
          <w:rFonts w:ascii="Times New Roman" w:hAnsi="Times New Roman"/>
          <w:sz w:val="24"/>
          <w:szCs w:val="24"/>
        </w:rPr>
        <w:t>5.1</w:t>
      </w:r>
      <w:r w:rsidR="00F40015" w:rsidRPr="000B3A58">
        <w:rPr>
          <w:rFonts w:ascii="Times New Roman" w:hAnsi="Times New Roman"/>
          <w:sz w:val="24"/>
          <w:szCs w:val="24"/>
        </w:rPr>
        <w:t xml:space="preserve"> Результаты проведения ГИА оцениваются с проставлением одной из отметок: "отлично", "хорошо", "удовлетворительно", "неудовлетворительно" - и объявляются в тот же день после оформления протоколов заседаний ГЭК.</w:t>
      </w:r>
    </w:p>
    <w:p w14:paraId="1E4B6DA6"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b/>
          <w:sz w:val="24"/>
          <w:szCs w:val="24"/>
        </w:rPr>
        <w:t>«Отлично»</w:t>
      </w:r>
      <w:r w:rsidRPr="000B3A58">
        <w:rPr>
          <w:rFonts w:ascii="Times New Roman" w:hAnsi="Times New Roman" w:cs="Times New Roman"/>
          <w:sz w:val="24"/>
          <w:szCs w:val="24"/>
        </w:rPr>
        <w:t xml:space="preserve"> выставляется за дипломный проект: </w:t>
      </w:r>
    </w:p>
    <w:p w14:paraId="4EBA2F67"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w:t>
      </w:r>
      <w:proofErr w:type="gramStart"/>
      <w:r w:rsidRPr="000B3A58">
        <w:rPr>
          <w:rFonts w:ascii="Times New Roman" w:hAnsi="Times New Roman" w:cs="Times New Roman"/>
          <w:sz w:val="24"/>
          <w:szCs w:val="24"/>
        </w:rPr>
        <w:t>проект  носит</w:t>
      </w:r>
      <w:proofErr w:type="gramEnd"/>
      <w:r w:rsidRPr="000B3A58">
        <w:rPr>
          <w:rFonts w:ascii="Times New Roman" w:hAnsi="Times New Roman" w:cs="Times New Roman"/>
          <w:sz w:val="24"/>
          <w:szCs w:val="24"/>
        </w:rPr>
        <w:t xml:space="preserve"> исследовательский характер, содержит грамотно изложенную теоретическую </w:t>
      </w:r>
    </w:p>
    <w:p w14:paraId="57B961CD"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базу, глубокий анализ проблемы, критический разбор деятельности предприятия (организации), </w:t>
      </w:r>
    </w:p>
    <w:p w14:paraId="7DE9D813"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характеризуется логичным, последовательным изложением материала с соответствующими </w:t>
      </w:r>
    </w:p>
    <w:p w14:paraId="0F13529B"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выводами и обоснованными предложениями; </w:t>
      </w:r>
    </w:p>
    <w:p w14:paraId="7354C7F7"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имеет положительные отзывы руководителя и рецензента; </w:t>
      </w:r>
    </w:p>
    <w:p w14:paraId="16884FC3"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при защите проекта </w:t>
      </w:r>
      <w:proofErr w:type="gramStart"/>
      <w:r w:rsidRPr="000B3A58">
        <w:rPr>
          <w:rFonts w:ascii="Times New Roman" w:hAnsi="Times New Roman" w:cs="Times New Roman"/>
          <w:sz w:val="24"/>
          <w:szCs w:val="24"/>
        </w:rPr>
        <w:t>выпускник  показывает</w:t>
      </w:r>
      <w:proofErr w:type="gramEnd"/>
      <w:r w:rsidRPr="000B3A58">
        <w:rPr>
          <w:rFonts w:ascii="Times New Roman" w:hAnsi="Times New Roman" w:cs="Times New Roman"/>
          <w:sz w:val="24"/>
          <w:szCs w:val="24"/>
        </w:rPr>
        <w:t xml:space="preserve"> глубокие знания вопросов темы, свободно оперирует данными исследования, вносит обоснованные предложения по улучшению положения предприятия (организации), эффективному использованию ресурсов, а во время доклада использует наглядные </w:t>
      </w:r>
      <w:r w:rsidRPr="000B3A58">
        <w:rPr>
          <w:rFonts w:ascii="Times New Roman" w:hAnsi="Times New Roman" w:cs="Times New Roman"/>
          <w:sz w:val="24"/>
          <w:szCs w:val="24"/>
        </w:rPr>
        <w:lastRenderedPageBreak/>
        <w:t xml:space="preserve">пособия (таблицы, схемы, графики и т. п.) или раздаточный материал, легко отвечает на поставленные вопросы. </w:t>
      </w:r>
    </w:p>
    <w:p w14:paraId="757E4610"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b/>
          <w:sz w:val="24"/>
          <w:szCs w:val="24"/>
        </w:rPr>
        <w:t>«Хорошо»</w:t>
      </w:r>
      <w:r w:rsidRPr="000B3A58">
        <w:rPr>
          <w:rFonts w:ascii="Times New Roman" w:hAnsi="Times New Roman" w:cs="Times New Roman"/>
          <w:sz w:val="24"/>
          <w:szCs w:val="24"/>
        </w:rPr>
        <w:t xml:space="preserve"> выставляется за дипломный проект: </w:t>
      </w:r>
    </w:p>
    <w:p w14:paraId="0852C449"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w:t>
      </w:r>
      <w:proofErr w:type="gramStart"/>
      <w:r w:rsidRPr="000B3A58">
        <w:rPr>
          <w:rFonts w:ascii="Times New Roman" w:hAnsi="Times New Roman" w:cs="Times New Roman"/>
          <w:sz w:val="24"/>
          <w:szCs w:val="24"/>
        </w:rPr>
        <w:t>проект  носит</w:t>
      </w:r>
      <w:proofErr w:type="gramEnd"/>
      <w:r w:rsidRPr="000B3A58">
        <w:rPr>
          <w:rFonts w:ascii="Times New Roman" w:hAnsi="Times New Roman" w:cs="Times New Roman"/>
          <w:sz w:val="24"/>
          <w:szCs w:val="24"/>
        </w:rPr>
        <w:t xml:space="preserve"> исследовательский характер, содержит грамотно изложенную теоретическую базу, достаточно подробный анализ проблемы и критический разбор деятельности предприятия (организации), характеризуется последовательным изложением материала с соответствующими выводами, однако с не вполне обоснованными предложениями; </w:t>
      </w:r>
    </w:p>
    <w:p w14:paraId="6A40CA5B"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имеет положительный отзыв руководителя и рецензента; </w:t>
      </w:r>
    </w:p>
    <w:p w14:paraId="529FFAD8"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при защите выпускник показывает знания вопросов темы, оперирует данными исследования, вносит предложения по улучшению деятельности предприятия (организации), эффективному использованию ресурсов, во время доклада использует наглядные пособия (таблицы, схемы, графики и т. п.) или раздаточный материал, без особых затруднений отвечает на поставленные вопросы. </w:t>
      </w:r>
    </w:p>
    <w:p w14:paraId="351CA6AE"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b/>
          <w:sz w:val="24"/>
          <w:szCs w:val="24"/>
        </w:rPr>
        <w:t>«Удовлетворительно»</w:t>
      </w:r>
      <w:r w:rsidRPr="000B3A58">
        <w:rPr>
          <w:rFonts w:ascii="Times New Roman" w:hAnsi="Times New Roman" w:cs="Times New Roman"/>
          <w:sz w:val="24"/>
          <w:szCs w:val="24"/>
        </w:rPr>
        <w:t xml:space="preserve"> выставляется за дипломный проект: </w:t>
      </w:r>
    </w:p>
    <w:p w14:paraId="273321BA"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носит исследовательский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деятельности предприятия (организации), в ней просматривается непоследовательность изложения материала, представлены необоснованные предложения; </w:t>
      </w:r>
    </w:p>
    <w:p w14:paraId="6FA19F1B"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в отзывах руководителя и рецензента имеются замечания по содержанию работы и методике анализа; </w:t>
      </w:r>
    </w:p>
    <w:p w14:paraId="2661B40A"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при защите выпускник проявляет неуверенность, показывает слабое знание вопросов темы, не дает полного, аргументированного ответа на заданные вопросы. </w:t>
      </w:r>
    </w:p>
    <w:p w14:paraId="1DB04477"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b/>
          <w:sz w:val="24"/>
          <w:szCs w:val="24"/>
        </w:rPr>
        <w:t>«Неудовлетворительно»</w:t>
      </w:r>
      <w:r w:rsidRPr="000B3A58">
        <w:rPr>
          <w:rFonts w:ascii="Times New Roman" w:hAnsi="Times New Roman" w:cs="Times New Roman"/>
          <w:sz w:val="24"/>
          <w:szCs w:val="24"/>
        </w:rPr>
        <w:t xml:space="preserve"> выставляется за дипломный проект:</w:t>
      </w:r>
    </w:p>
    <w:p w14:paraId="0E3F3F8F"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не носит исследовательского характера, не содержит анализа и практического разбора деятельности предприятия (организации), не отвечает требованиям, изложенным в методических указаниях; </w:t>
      </w:r>
    </w:p>
    <w:p w14:paraId="2B75F883"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не имеет выводов либо они носят декларативный характер; </w:t>
      </w:r>
    </w:p>
    <w:p w14:paraId="67CB8FD5"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в отзывах руководителя и рецензента имеются существенные критические замечания; </w:t>
      </w:r>
    </w:p>
    <w:p w14:paraId="0759BAD8" w14:textId="77777777" w:rsidR="00F40015" w:rsidRPr="000B3A58" w:rsidRDefault="00F40015" w:rsidP="00F40015">
      <w:pPr>
        <w:jc w:val="both"/>
        <w:rPr>
          <w:rFonts w:ascii="Times New Roman" w:hAnsi="Times New Roman" w:cs="Times New Roman"/>
          <w:sz w:val="24"/>
          <w:szCs w:val="24"/>
        </w:rPr>
      </w:pPr>
      <w:r w:rsidRPr="000B3A58">
        <w:rPr>
          <w:rFonts w:ascii="Times New Roman" w:hAnsi="Times New Roman" w:cs="Times New Roman"/>
          <w:sz w:val="24"/>
          <w:szCs w:val="24"/>
        </w:rPr>
        <w:t xml:space="preserve">- при защите выпускник затрудняется отвечать на поставленные вопросы по теме, не знает теории вопроса, при ответе допускает существенные ошибки, к защите не подготовлены наглядные пособия или раздаточный материал. </w:t>
      </w:r>
    </w:p>
    <w:p w14:paraId="607B14E1" w14:textId="2FEC0F56" w:rsidR="00F40015" w:rsidRDefault="00F40015" w:rsidP="005279C8">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Шифр комплекта оценочной документации – КОД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
    <w:p w14:paraId="6CDCF066" w14:textId="77777777" w:rsidR="00F40015" w:rsidRPr="00D5718F" w:rsidRDefault="00F40015" w:rsidP="005279C8">
      <w:pPr>
        <w:pStyle w:val="ConsPlusNormal"/>
        <w:jc w:val="both"/>
        <w:rPr>
          <w:rFonts w:ascii="Times New Roman" w:hAnsi="Times New Roman" w:cs="Times New Roman"/>
          <w:sz w:val="24"/>
          <w:szCs w:val="24"/>
        </w:rPr>
      </w:pPr>
      <w:r w:rsidRPr="00D5718F">
        <w:rPr>
          <w:rFonts w:ascii="Times New Roman" w:hAnsi="Times New Roman" w:cs="Times New Roman"/>
          <w:sz w:val="24"/>
          <w:szCs w:val="24"/>
        </w:rPr>
        <w:t>Комплект оценочной документации 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72FF7223" w14:textId="77777777" w:rsidR="00F40015" w:rsidRPr="00D5718F" w:rsidRDefault="00F40015" w:rsidP="005279C8">
      <w:pPr>
        <w:jc w:val="both"/>
        <w:rPr>
          <w:rFonts w:ascii="Times New Roman" w:hAnsi="Times New Roman" w:cs="Times New Roman"/>
          <w:sz w:val="24"/>
          <w:szCs w:val="24"/>
        </w:rPr>
      </w:pPr>
      <w:r w:rsidRPr="00D5718F">
        <w:rPr>
          <w:rFonts w:ascii="Times New Roman" w:eastAsia="Times New Roman" w:hAnsi="Times New Roman" w:cs="Times New Roman"/>
          <w:color w:val="222222"/>
          <w:sz w:val="24"/>
          <w:szCs w:val="24"/>
          <w:lang w:eastAsia="ru-RU"/>
        </w:rPr>
        <w:t>Задание демонстрационного экзамена включает комплексную практическую задачу, моделирующую профессиональную деятельность и выполняемую в режиме реального времени.</w:t>
      </w:r>
    </w:p>
    <w:p w14:paraId="4CCA96EF" w14:textId="7973D054" w:rsidR="00F40015" w:rsidRPr="00413E96" w:rsidRDefault="00F40015" w:rsidP="005279C8">
      <w:pPr>
        <w:jc w:val="both"/>
        <w:rPr>
          <w:rFonts w:ascii="Times New Roman" w:hAnsi="Times New Roman" w:cs="Times New Roman"/>
          <w:sz w:val="20"/>
          <w:szCs w:val="20"/>
        </w:rPr>
      </w:pPr>
      <w:r w:rsidRPr="00D5718F">
        <w:rPr>
          <w:rFonts w:ascii="Times New Roman" w:hAnsi="Times New Roman" w:cs="Times New Roman"/>
          <w:sz w:val="24"/>
          <w:szCs w:val="24"/>
        </w:rPr>
        <w:t>Техникумом выб</w:t>
      </w:r>
      <w:r w:rsidR="005279C8">
        <w:rPr>
          <w:rFonts w:ascii="Times New Roman" w:hAnsi="Times New Roman" w:cs="Times New Roman"/>
          <w:sz w:val="24"/>
          <w:szCs w:val="24"/>
        </w:rPr>
        <w:t>ирается</w:t>
      </w:r>
      <w:r w:rsidRPr="00D5718F">
        <w:rPr>
          <w:rFonts w:ascii="Times New Roman" w:hAnsi="Times New Roman" w:cs="Times New Roman"/>
          <w:sz w:val="24"/>
          <w:szCs w:val="24"/>
        </w:rPr>
        <w:t xml:space="preserve"> профильный уровень проведения демонстрационного экзамена (совокупность инвариантной и вариативной частей) на основании заявлений выпускников. Выбор обучающимися профильного уровня демонстрационного экзамена закрепляется в приказе об утверждении тем дипломных проектов</w:t>
      </w:r>
      <w:r w:rsidRPr="00413E96">
        <w:rPr>
          <w:rFonts w:ascii="Times New Roman" w:hAnsi="Times New Roman" w:cs="Times New Roman"/>
          <w:sz w:val="20"/>
          <w:szCs w:val="20"/>
        </w:rPr>
        <w:t xml:space="preserve">. </w:t>
      </w:r>
    </w:p>
    <w:p w14:paraId="130D3029" w14:textId="77777777" w:rsidR="00F40015" w:rsidRPr="00B564D7" w:rsidRDefault="00F40015" w:rsidP="00F40015">
      <w:pPr>
        <w:pStyle w:val="ConsPlusNormal"/>
        <w:ind w:firstLine="540"/>
        <w:jc w:val="both"/>
        <w:rPr>
          <w:rFonts w:ascii="Times New Roman" w:hAnsi="Times New Roman" w:cs="Times New Roman"/>
          <w:sz w:val="24"/>
          <w:szCs w:val="24"/>
        </w:rPr>
      </w:pPr>
      <w:r w:rsidRPr="00B564D7">
        <w:rPr>
          <w:rFonts w:ascii="Times New Roman" w:hAnsi="Times New Roman" w:cs="Times New Roman"/>
          <w:sz w:val="24"/>
          <w:szCs w:val="24"/>
        </w:rPr>
        <w:t>Распределение баллов по критериям оценивания для ДЭ ПУ (инвариантная и вариативная части) в ра</w:t>
      </w:r>
      <w:r>
        <w:rPr>
          <w:rFonts w:ascii="Times New Roman" w:hAnsi="Times New Roman" w:cs="Times New Roman"/>
          <w:sz w:val="24"/>
          <w:szCs w:val="24"/>
        </w:rPr>
        <w:t>мках ГИА представлена в таблице:</w:t>
      </w:r>
    </w:p>
    <w:tbl>
      <w:tblPr>
        <w:tblStyle w:val="a3"/>
        <w:tblW w:w="10490" w:type="dxa"/>
        <w:tblInd w:w="-5" w:type="dxa"/>
        <w:tblLayout w:type="fixed"/>
        <w:tblLook w:val="04A0" w:firstRow="1" w:lastRow="0" w:firstColumn="1" w:lastColumn="0" w:noHBand="0" w:noVBand="1"/>
      </w:tblPr>
      <w:tblGrid>
        <w:gridCol w:w="425"/>
        <w:gridCol w:w="2411"/>
        <w:gridCol w:w="5670"/>
        <w:gridCol w:w="992"/>
        <w:gridCol w:w="992"/>
      </w:tblGrid>
      <w:tr w:rsidR="00F40015" w:rsidRPr="00B564D7" w14:paraId="4550A288" w14:textId="77777777" w:rsidTr="005279C8">
        <w:tc>
          <w:tcPr>
            <w:tcW w:w="425" w:type="dxa"/>
          </w:tcPr>
          <w:p w14:paraId="6E8F8951" w14:textId="77777777" w:rsidR="00F40015" w:rsidRPr="003E7ED6" w:rsidRDefault="00F40015" w:rsidP="0083083B">
            <w:pPr>
              <w:pStyle w:val="Default"/>
              <w:jc w:val="both"/>
              <w:rPr>
                <w:sz w:val="18"/>
                <w:szCs w:val="18"/>
              </w:rPr>
            </w:pPr>
            <w:r w:rsidRPr="003E7ED6">
              <w:rPr>
                <w:b/>
                <w:bCs/>
                <w:sz w:val="18"/>
                <w:szCs w:val="18"/>
              </w:rPr>
              <w:t xml:space="preserve">№ п/п </w:t>
            </w:r>
          </w:p>
          <w:p w14:paraId="1393D394"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tcPr>
          <w:p w14:paraId="29287EA7" w14:textId="77777777" w:rsidR="00F40015" w:rsidRPr="003E7ED6" w:rsidRDefault="00F40015" w:rsidP="0083083B">
            <w:pPr>
              <w:pStyle w:val="Default"/>
              <w:jc w:val="both"/>
              <w:rPr>
                <w:sz w:val="18"/>
                <w:szCs w:val="18"/>
              </w:rPr>
            </w:pPr>
            <w:r w:rsidRPr="003E7ED6">
              <w:rPr>
                <w:b/>
                <w:bCs/>
                <w:sz w:val="18"/>
                <w:szCs w:val="18"/>
              </w:rPr>
              <w:t xml:space="preserve">Модуль задания </w:t>
            </w:r>
            <w:r w:rsidRPr="003E7ED6">
              <w:rPr>
                <w:sz w:val="18"/>
                <w:szCs w:val="18"/>
              </w:rPr>
              <w:t xml:space="preserve">(вид деятельности, вид профессиональной деятельности) </w:t>
            </w:r>
          </w:p>
        </w:tc>
        <w:tc>
          <w:tcPr>
            <w:tcW w:w="5670" w:type="dxa"/>
          </w:tcPr>
          <w:p w14:paraId="118F94C1" w14:textId="77777777" w:rsidR="00F40015" w:rsidRPr="003E7ED6" w:rsidRDefault="00F40015" w:rsidP="0083083B">
            <w:pPr>
              <w:pStyle w:val="Default"/>
              <w:jc w:val="center"/>
              <w:rPr>
                <w:sz w:val="18"/>
                <w:szCs w:val="18"/>
              </w:rPr>
            </w:pPr>
            <w:r w:rsidRPr="003E7ED6">
              <w:rPr>
                <w:b/>
                <w:bCs/>
                <w:sz w:val="18"/>
                <w:szCs w:val="18"/>
              </w:rPr>
              <w:t>Критерий оценивания</w:t>
            </w:r>
          </w:p>
          <w:p w14:paraId="4C4A598C" w14:textId="77777777" w:rsidR="00F40015" w:rsidRPr="003E7ED6" w:rsidRDefault="00F40015" w:rsidP="0083083B">
            <w:pPr>
              <w:pStyle w:val="ConsPlusNormal"/>
              <w:jc w:val="both"/>
              <w:rPr>
                <w:rFonts w:ascii="Times New Roman" w:hAnsi="Times New Roman" w:cs="Times New Roman"/>
                <w:sz w:val="18"/>
                <w:szCs w:val="18"/>
              </w:rPr>
            </w:pPr>
          </w:p>
        </w:tc>
        <w:tc>
          <w:tcPr>
            <w:tcW w:w="992" w:type="dxa"/>
          </w:tcPr>
          <w:p w14:paraId="5B5A3ADB" w14:textId="77777777" w:rsidR="00F40015" w:rsidRPr="003E7ED6" w:rsidRDefault="00F40015" w:rsidP="0083083B">
            <w:pPr>
              <w:pStyle w:val="Default"/>
              <w:jc w:val="both"/>
              <w:rPr>
                <w:sz w:val="18"/>
                <w:szCs w:val="18"/>
              </w:rPr>
            </w:pPr>
            <w:r w:rsidRPr="003E7ED6">
              <w:rPr>
                <w:b/>
                <w:bCs/>
                <w:sz w:val="18"/>
                <w:szCs w:val="18"/>
              </w:rPr>
              <w:t xml:space="preserve">Баллы </w:t>
            </w:r>
          </w:p>
          <w:p w14:paraId="2F90CC16" w14:textId="77777777" w:rsidR="00F40015" w:rsidRPr="003E7ED6" w:rsidRDefault="00F40015" w:rsidP="0083083B">
            <w:pPr>
              <w:pStyle w:val="Default"/>
              <w:jc w:val="both"/>
              <w:rPr>
                <w:sz w:val="18"/>
                <w:szCs w:val="18"/>
              </w:rPr>
            </w:pPr>
          </w:p>
        </w:tc>
        <w:tc>
          <w:tcPr>
            <w:tcW w:w="992" w:type="dxa"/>
          </w:tcPr>
          <w:p w14:paraId="60F22A61" w14:textId="77777777" w:rsidR="00F40015" w:rsidRPr="003E7ED6" w:rsidRDefault="00F40015" w:rsidP="0083083B">
            <w:pPr>
              <w:pStyle w:val="Default"/>
              <w:jc w:val="both"/>
              <w:rPr>
                <w:b/>
                <w:bCs/>
                <w:sz w:val="18"/>
                <w:szCs w:val="18"/>
              </w:rPr>
            </w:pPr>
            <w:r w:rsidRPr="003E7ED6">
              <w:rPr>
                <w:b/>
                <w:bCs/>
                <w:sz w:val="18"/>
                <w:szCs w:val="18"/>
              </w:rPr>
              <w:t>Продолжительность ДЭ</w:t>
            </w:r>
          </w:p>
        </w:tc>
      </w:tr>
      <w:tr w:rsidR="00F40015" w:rsidRPr="00B564D7" w14:paraId="551B5544" w14:textId="77777777" w:rsidTr="005279C8">
        <w:tc>
          <w:tcPr>
            <w:tcW w:w="425" w:type="dxa"/>
            <w:vMerge w:val="restart"/>
          </w:tcPr>
          <w:p w14:paraId="41780656" w14:textId="77777777" w:rsidR="00F40015" w:rsidRPr="003E7ED6" w:rsidRDefault="00F40015" w:rsidP="0083083B">
            <w:pPr>
              <w:pStyle w:val="ConsPlusNormal"/>
              <w:jc w:val="both"/>
              <w:rPr>
                <w:rFonts w:ascii="Times New Roman" w:hAnsi="Times New Roman" w:cs="Times New Roman"/>
                <w:sz w:val="18"/>
                <w:szCs w:val="18"/>
              </w:rPr>
            </w:pPr>
            <w:r w:rsidRPr="003E7ED6">
              <w:rPr>
                <w:rFonts w:ascii="Times New Roman" w:hAnsi="Times New Roman" w:cs="Times New Roman"/>
                <w:sz w:val="18"/>
                <w:szCs w:val="18"/>
              </w:rPr>
              <w:t>1</w:t>
            </w:r>
          </w:p>
        </w:tc>
        <w:tc>
          <w:tcPr>
            <w:tcW w:w="2411" w:type="dxa"/>
            <w:vMerge w:val="restart"/>
          </w:tcPr>
          <w:p w14:paraId="41116E19" w14:textId="77777777" w:rsidR="00F40015" w:rsidRPr="003E7ED6" w:rsidRDefault="00F40015" w:rsidP="00F40015">
            <w:pPr>
              <w:pStyle w:val="Default"/>
              <w:jc w:val="both"/>
              <w:rPr>
                <w:sz w:val="18"/>
                <w:szCs w:val="18"/>
              </w:rPr>
            </w:pPr>
          </w:p>
        </w:tc>
        <w:tc>
          <w:tcPr>
            <w:tcW w:w="5670" w:type="dxa"/>
          </w:tcPr>
          <w:p w14:paraId="54B9857B" w14:textId="6BD16412" w:rsidR="00F40015" w:rsidRPr="003E7ED6" w:rsidRDefault="00F40015" w:rsidP="0083083B">
            <w:pPr>
              <w:pStyle w:val="Default"/>
              <w:jc w:val="both"/>
              <w:rPr>
                <w:sz w:val="18"/>
                <w:szCs w:val="18"/>
              </w:rPr>
            </w:pPr>
          </w:p>
        </w:tc>
        <w:tc>
          <w:tcPr>
            <w:tcW w:w="992" w:type="dxa"/>
          </w:tcPr>
          <w:p w14:paraId="6C4295B3" w14:textId="73BBE925" w:rsidR="00F40015" w:rsidRPr="003E7ED6" w:rsidRDefault="00F40015" w:rsidP="0083083B">
            <w:pPr>
              <w:pStyle w:val="ConsPlusNormal"/>
              <w:jc w:val="both"/>
              <w:rPr>
                <w:rFonts w:ascii="Times New Roman" w:hAnsi="Times New Roman" w:cs="Times New Roman"/>
                <w:sz w:val="18"/>
                <w:szCs w:val="18"/>
              </w:rPr>
            </w:pPr>
          </w:p>
        </w:tc>
        <w:tc>
          <w:tcPr>
            <w:tcW w:w="992" w:type="dxa"/>
            <w:vMerge w:val="restart"/>
          </w:tcPr>
          <w:p w14:paraId="5175E1F2" w14:textId="77777777" w:rsidR="00F40015" w:rsidRDefault="00F40015" w:rsidP="0083083B">
            <w:pPr>
              <w:pStyle w:val="ConsPlusNormal"/>
              <w:jc w:val="both"/>
              <w:rPr>
                <w:rFonts w:ascii="Times New Roman" w:hAnsi="Times New Roman" w:cs="Times New Roman"/>
                <w:sz w:val="18"/>
                <w:szCs w:val="18"/>
              </w:rPr>
            </w:pPr>
          </w:p>
          <w:p w14:paraId="3269ECBD" w14:textId="77777777" w:rsidR="00F40015" w:rsidRDefault="00F40015" w:rsidP="0083083B">
            <w:pPr>
              <w:pStyle w:val="ConsPlusNormal"/>
              <w:jc w:val="both"/>
              <w:rPr>
                <w:rFonts w:ascii="Times New Roman" w:hAnsi="Times New Roman" w:cs="Times New Roman"/>
                <w:sz w:val="18"/>
                <w:szCs w:val="18"/>
              </w:rPr>
            </w:pPr>
          </w:p>
          <w:p w14:paraId="24ABD0C0" w14:textId="77777777" w:rsidR="00F40015" w:rsidRDefault="00F40015" w:rsidP="0083083B">
            <w:pPr>
              <w:pStyle w:val="ConsPlusNormal"/>
              <w:jc w:val="both"/>
              <w:rPr>
                <w:rFonts w:ascii="Times New Roman" w:hAnsi="Times New Roman" w:cs="Times New Roman"/>
                <w:sz w:val="18"/>
                <w:szCs w:val="18"/>
              </w:rPr>
            </w:pPr>
          </w:p>
          <w:p w14:paraId="6E74112A" w14:textId="77777777" w:rsidR="00F40015" w:rsidRDefault="00F40015" w:rsidP="0083083B">
            <w:pPr>
              <w:pStyle w:val="ConsPlusNormal"/>
              <w:jc w:val="both"/>
              <w:rPr>
                <w:rFonts w:ascii="Times New Roman" w:hAnsi="Times New Roman" w:cs="Times New Roman"/>
                <w:sz w:val="18"/>
                <w:szCs w:val="18"/>
              </w:rPr>
            </w:pPr>
          </w:p>
          <w:p w14:paraId="3A6F2641" w14:textId="7CF5FD29" w:rsidR="00F40015" w:rsidRPr="003E7ED6" w:rsidRDefault="00F40015" w:rsidP="005279C8">
            <w:pPr>
              <w:pStyle w:val="ConsPlusNormal"/>
              <w:jc w:val="both"/>
              <w:rPr>
                <w:rFonts w:ascii="Times New Roman" w:hAnsi="Times New Roman" w:cs="Times New Roman"/>
                <w:sz w:val="18"/>
                <w:szCs w:val="18"/>
              </w:rPr>
            </w:pPr>
          </w:p>
        </w:tc>
      </w:tr>
      <w:tr w:rsidR="00F40015" w:rsidRPr="00B564D7" w14:paraId="09B00F37" w14:textId="77777777" w:rsidTr="005279C8">
        <w:tc>
          <w:tcPr>
            <w:tcW w:w="425" w:type="dxa"/>
            <w:vMerge/>
          </w:tcPr>
          <w:p w14:paraId="14A300C0"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vMerge/>
          </w:tcPr>
          <w:p w14:paraId="4C608091" w14:textId="77777777" w:rsidR="00F40015" w:rsidRPr="003E7ED6" w:rsidRDefault="00F40015" w:rsidP="0083083B">
            <w:pPr>
              <w:pStyle w:val="Default"/>
              <w:jc w:val="both"/>
              <w:rPr>
                <w:sz w:val="18"/>
                <w:szCs w:val="18"/>
              </w:rPr>
            </w:pPr>
          </w:p>
        </w:tc>
        <w:tc>
          <w:tcPr>
            <w:tcW w:w="5670" w:type="dxa"/>
          </w:tcPr>
          <w:p w14:paraId="2D312B12" w14:textId="5AF8F7FB" w:rsidR="00F40015" w:rsidRPr="003E7ED6" w:rsidRDefault="00F40015" w:rsidP="0083083B">
            <w:pPr>
              <w:pStyle w:val="Default"/>
              <w:jc w:val="both"/>
              <w:rPr>
                <w:sz w:val="18"/>
                <w:szCs w:val="18"/>
              </w:rPr>
            </w:pPr>
          </w:p>
        </w:tc>
        <w:tc>
          <w:tcPr>
            <w:tcW w:w="992" w:type="dxa"/>
          </w:tcPr>
          <w:p w14:paraId="524E16B2" w14:textId="0AEC269B" w:rsidR="00F40015" w:rsidRPr="003E7ED6" w:rsidRDefault="00F40015" w:rsidP="0083083B">
            <w:pPr>
              <w:pStyle w:val="ConsPlusNormal"/>
              <w:jc w:val="both"/>
              <w:rPr>
                <w:rFonts w:ascii="Times New Roman" w:hAnsi="Times New Roman" w:cs="Times New Roman"/>
                <w:sz w:val="18"/>
                <w:szCs w:val="18"/>
              </w:rPr>
            </w:pPr>
          </w:p>
        </w:tc>
        <w:tc>
          <w:tcPr>
            <w:tcW w:w="992" w:type="dxa"/>
            <w:vMerge/>
          </w:tcPr>
          <w:p w14:paraId="18C99D9B" w14:textId="77777777" w:rsidR="00F40015" w:rsidRPr="003E7ED6" w:rsidRDefault="00F40015" w:rsidP="0083083B">
            <w:pPr>
              <w:pStyle w:val="ConsPlusNormal"/>
              <w:jc w:val="both"/>
              <w:rPr>
                <w:rFonts w:ascii="Times New Roman" w:hAnsi="Times New Roman" w:cs="Times New Roman"/>
                <w:sz w:val="18"/>
                <w:szCs w:val="18"/>
              </w:rPr>
            </w:pPr>
          </w:p>
        </w:tc>
      </w:tr>
      <w:tr w:rsidR="00F40015" w:rsidRPr="00B564D7" w14:paraId="1DFDA7D4" w14:textId="77777777" w:rsidTr="005279C8">
        <w:tc>
          <w:tcPr>
            <w:tcW w:w="425" w:type="dxa"/>
            <w:vMerge/>
          </w:tcPr>
          <w:p w14:paraId="42446488"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vMerge/>
          </w:tcPr>
          <w:p w14:paraId="54D18E0C" w14:textId="77777777" w:rsidR="00F40015" w:rsidRPr="003E7ED6" w:rsidRDefault="00F40015" w:rsidP="0083083B">
            <w:pPr>
              <w:pStyle w:val="ConsPlusNormal"/>
              <w:jc w:val="both"/>
              <w:rPr>
                <w:rFonts w:ascii="Times New Roman" w:hAnsi="Times New Roman" w:cs="Times New Roman"/>
                <w:sz w:val="18"/>
                <w:szCs w:val="18"/>
              </w:rPr>
            </w:pPr>
          </w:p>
        </w:tc>
        <w:tc>
          <w:tcPr>
            <w:tcW w:w="5670" w:type="dxa"/>
          </w:tcPr>
          <w:p w14:paraId="5BB9EA16" w14:textId="1C4E3253" w:rsidR="00F40015" w:rsidRPr="003E7ED6" w:rsidRDefault="00F40015" w:rsidP="0083083B">
            <w:pPr>
              <w:pStyle w:val="Default"/>
              <w:jc w:val="both"/>
              <w:rPr>
                <w:sz w:val="18"/>
                <w:szCs w:val="18"/>
              </w:rPr>
            </w:pPr>
          </w:p>
        </w:tc>
        <w:tc>
          <w:tcPr>
            <w:tcW w:w="992" w:type="dxa"/>
          </w:tcPr>
          <w:p w14:paraId="06563C97" w14:textId="2091CD05" w:rsidR="00F40015" w:rsidRPr="003E7ED6" w:rsidRDefault="00F40015" w:rsidP="0083083B">
            <w:pPr>
              <w:pStyle w:val="ConsPlusNormal"/>
              <w:jc w:val="both"/>
              <w:rPr>
                <w:rFonts w:ascii="Times New Roman" w:hAnsi="Times New Roman" w:cs="Times New Roman"/>
                <w:sz w:val="18"/>
                <w:szCs w:val="18"/>
              </w:rPr>
            </w:pPr>
          </w:p>
        </w:tc>
        <w:tc>
          <w:tcPr>
            <w:tcW w:w="992" w:type="dxa"/>
            <w:vMerge/>
          </w:tcPr>
          <w:p w14:paraId="355F243A" w14:textId="77777777" w:rsidR="00F40015" w:rsidRPr="003E7ED6" w:rsidRDefault="00F40015" w:rsidP="0083083B">
            <w:pPr>
              <w:pStyle w:val="ConsPlusNormal"/>
              <w:jc w:val="both"/>
              <w:rPr>
                <w:rFonts w:ascii="Times New Roman" w:hAnsi="Times New Roman" w:cs="Times New Roman"/>
                <w:sz w:val="18"/>
                <w:szCs w:val="18"/>
              </w:rPr>
            </w:pPr>
          </w:p>
        </w:tc>
      </w:tr>
      <w:tr w:rsidR="00F40015" w:rsidRPr="00B564D7" w14:paraId="0AB07925" w14:textId="77777777" w:rsidTr="005279C8">
        <w:tc>
          <w:tcPr>
            <w:tcW w:w="425" w:type="dxa"/>
            <w:vMerge/>
          </w:tcPr>
          <w:p w14:paraId="271C32EE"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vMerge/>
          </w:tcPr>
          <w:p w14:paraId="7FDA8FCD" w14:textId="77777777" w:rsidR="00F40015" w:rsidRPr="003E7ED6" w:rsidRDefault="00F40015" w:rsidP="0083083B">
            <w:pPr>
              <w:pStyle w:val="ConsPlusNormal"/>
              <w:jc w:val="both"/>
              <w:rPr>
                <w:rFonts w:ascii="Times New Roman" w:hAnsi="Times New Roman" w:cs="Times New Roman"/>
                <w:sz w:val="18"/>
                <w:szCs w:val="18"/>
              </w:rPr>
            </w:pPr>
          </w:p>
        </w:tc>
        <w:tc>
          <w:tcPr>
            <w:tcW w:w="5670" w:type="dxa"/>
          </w:tcPr>
          <w:p w14:paraId="7ECBA647" w14:textId="7EED6155" w:rsidR="00F40015" w:rsidRPr="003E7ED6" w:rsidRDefault="00F40015" w:rsidP="0083083B">
            <w:pPr>
              <w:pStyle w:val="Default"/>
              <w:jc w:val="both"/>
              <w:rPr>
                <w:sz w:val="18"/>
                <w:szCs w:val="18"/>
              </w:rPr>
            </w:pPr>
          </w:p>
        </w:tc>
        <w:tc>
          <w:tcPr>
            <w:tcW w:w="992" w:type="dxa"/>
          </w:tcPr>
          <w:p w14:paraId="65B6E6E7" w14:textId="147301F3" w:rsidR="00F40015" w:rsidRPr="003E7ED6" w:rsidRDefault="00F40015" w:rsidP="0083083B">
            <w:pPr>
              <w:pStyle w:val="ConsPlusNormal"/>
              <w:jc w:val="both"/>
              <w:rPr>
                <w:rFonts w:ascii="Times New Roman" w:hAnsi="Times New Roman" w:cs="Times New Roman"/>
                <w:sz w:val="18"/>
                <w:szCs w:val="18"/>
              </w:rPr>
            </w:pPr>
          </w:p>
        </w:tc>
        <w:tc>
          <w:tcPr>
            <w:tcW w:w="992" w:type="dxa"/>
            <w:vMerge/>
          </w:tcPr>
          <w:p w14:paraId="34C52886" w14:textId="77777777" w:rsidR="00F40015" w:rsidRPr="003E7ED6" w:rsidRDefault="00F40015" w:rsidP="0083083B">
            <w:pPr>
              <w:pStyle w:val="ConsPlusNormal"/>
              <w:jc w:val="both"/>
              <w:rPr>
                <w:rFonts w:ascii="Times New Roman" w:hAnsi="Times New Roman" w:cs="Times New Roman"/>
                <w:sz w:val="18"/>
                <w:szCs w:val="18"/>
              </w:rPr>
            </w:pPr>
          </w:p>
        </w:tc>
      </w:tr>
      <w:tr w:rsidR="00F40015" w:rsidRPr="00B564D7" w14:paraId="2EF5F112" w14:textId="77777777" w:rsidTr="005279C8">
        <w:trPr>
          <w:trHeight w:val="174"/>
        </w:trPr>
        <w:tc>
          <w:tcPr>
            <w:tcW w:w="425" w:type="dxa"/>
          </w:tcPr>
          <w:p w14:paraId="2F243977" w14:textId="77777777" w:rsidR="00F40015" w:rsidRPr="003E7ED6" w:rsidRDefault="00F40015" w:rsidP="0083083B">
            <w:pPr>
              <w:pStyle w:val="ConsPlusNormal"/>
              <w:jc w:val="both"/>
              <w:rPr>
                <w:rFonts w:ascii="Times New Roman" w:hAnsi="Times New Roman" w:cs="Times New Roman"/>
                <w:sz w:val="18"/>
                <w:szCs w:val="18"/>
              </w:rPr>
            </w:pPr>
            <w:r w:rsidRPr="003E7ED6">
              <w:rPr>
                <w:rFonts w:ascii="Times New Roman" w:hAnsi="Times New Roman" w:cs="Times New Roman"/>
                <w:sz w:val="18"/>
                <w:szCs w:val="18"/>
              </w:rPr>
              <w:t>2</w:t>
            </w:r>
          </w:p>
        </w:tc>
        <w:tc>
          <w:tcPr>
            <w:tcW w:w="2411" w:type="dxa"/>
          </w:tcPr>
          <w:p w14:paraId="47456B4B" w14:textId="77777777" w:rsidR="00F40015" w:rsidRPr="003E7ED6" w:rsidRDefault="00F40015" w:rsidP="00F40015">
            <w:pPr>
              <w:pStyle w:val="Default"/>
              <w:jc w:val="both"/>
              <w:rPr>
                <w:sz w:val="18"/>
                <w:szCs w:val="18"/>
              </w:rPr>
            </w:pPr>
          </w:p>
        </w:tc>
        <w:tc>
          <w:tcPr>
            <w:tcW w:w="5670" w:type="dxa"/>
          </w:tcPr>
          <w:p w14:paraId="13247FDD" w14:textId="77777777" w:rsidR="00F40015" w:rsidRPr="003E7ED6" w:rsidRDefault="00F40015" w:rsidP="0083083B">
            <w:pPr>
              <w:pStyle w:val="ConsPlusNormal"/>
              <w:jc w:val="both"/>
              <w:rPr>
                <w:rFonts w:ascii="Times New Roman" w:hAnsi="Times New Roman" w:cs="Times New Roman"/>
                <w:sz w:val="18"/>
                <w:szCs w:val="18"/>
              </w:rPr>
            </w:pPr>
          </w:p>
        </w:tc>
        <w:tc>
          <w:tcPr>
            <w:tcW w:w="992" w:type="dxa"/>
          </w:tcPr>
          <w:p w14:paraId="7A49F0A3" w14:textId="1B1E858C" w:rsidR="00F40015" w:rsidRPr="003E7ED6" w:rsidRDefault="00F40015" w:rsidP="0083083B">
            <w:pPr>
              <w:pStyle w:val="ConsPlusNormal"/>
              <w:jc w:val="both"/>
              <w:rPr>
                <w:rFonts w:ascii="Times New Roman" w:hAnsi="Times New Roman" w:cs="Times New Roman"/>
                <w:sz w:val="18"/>
                <w:szCs w:val="18"/>
              </w:rPr>
            </w:pPr>
          </w:p>
        </w:tc>
        <w:tc>
          <w:tcPr>
            <w:tcW w:w="992" w:type="dxa"/>
            <w:vMerge/>
          </w:tcPr>
          <w:p w14:paraId="01A195A1" w14:textId="77777777" w:rsidR="00F40015" w:rsidRPr="003E7ED6" w:rsidRDefault="00F40015" w:rsidP="0083083B">
            <w:pPr>
              <w:pStyle w:val="ConsPlusNormal"/>
              <w:jc w:val="both"/>
              <w:rPr>
                <w:rFonts w:ascii="Times New Roman" w:hAnsi="Times New Roman" w:cs="Times New Roman"/>
                <w:sz w:val="18"/>
                <w:szCs w:val="18"/>
              </w:rPr>
            </w:pPr>
          </w:p>
        </w:tc>
      </w:tr>
      <w:tr w:rsidR="00F40015" w:rsidRPr="00B564D7" w14:paraId="6190F46B" w14:textId="77777777" w:rsidTr="005279C8">
        <w:tc>
          <w:tcPr>
            <w:tcW w:w="425" w:type="dxa"/>
          </w:tcPr>
          <w:p w14:paraId="2C2E0021"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tcPr>
          <w:p w14:paraId="7BC7C6FE" w14:textId="77777777" w:rsidR="00F40015" w:rsidRPr="003E7ED6" w:rsidRDefault="00F40015" w:rsidP="0083083B">
            <w:pPr>
              <w:pStyle w:val="ConsPlusNormal"/>
              <w:jc w:val="both"/>
              <w:rPr>
                <w:rFonts w:ascii="Times New Roman" w:hAnsi="Times New Roman" w:cs="Times New Roman"/>
                <w:sz w:val="18"/>
                <w:szCs w:val="18"/>
              </w:rPr>
            </w:pPr>
          </w:p>
        </w:tc>
        <w:tc>
          <w:tcPr>
            <w:tcW w:w="5670" w:type="dxa"/>
          </w:tcPr>
          <w:p w14:paraId="3A29EE08" w14:textId="77777777" w:rsidR="00F40015" w:rsidRPr="003E7ED6" w:rsidRDefault="00F40015" w:rsidP="0083083B">
            <w:pPr>
              <w:pStyle w:val="Default"/>
              <w:rPr>
                <w:sz w:val="18"/>
                <w:szCs w:val="18"/>
              </w:rPr>
            </w:pPr>
            <w:r w:rsidRPr="003E7ED6">
              <w:rPr>
                <w:sz w:val="18"/>
                <w:szCs w:val="18"/>
              </w:rPr>
              <w:t xml:space="preserve">ИТОГО (инвариантная часть) </w:t>
            </w:r>
          </w:p>
        </w:tc>
        <w:tc>
          <w:tcPr>
            <w:tcW w:w="992" w:type="dxa"/>
          </w:tcPr>
          <w:p w14:paraId="759D6C6A" w14:textId="77777777" w:rsidR="00F40015" w:rsidRPr="003E7ED6" w:rsidRDefault="00F40015" w:rsidP="0083083B">
            <w:pPr>
              <w:pStyle w:val="Default"/>
              <w:rPr>
                <w:sz w:val="18"/>
                <w:szCs w:val="18"/>
              </w:rPr>
            </w:pPr>
            <w:r w:rsidRPr="003E7ED6">
              <w:rPr>
                <w:b/>
                <w:bCs/>
                <w:sz w:val="18"/>
                <w:szCs w:val="18"/>
              </w:rPr>
              <w:t xml:space="preserve">80,00 </w:t>
            </w:r>
          </w:p>
        </w:tc>
        <w:tc>
          <w:tcPr>
            <w:tcW w:w="992" w:type="dxa"/>
          </w:tcPr>
          <w:p w14:paraId="33551199" w14:textId="77777777" w:rsidR="00F40015" w:rsidRPr="003E7ED6" w:rsidRDefault="00F40015" w:rsidP="0083083B">
            <w:pPr>
              <w:pStyle w:val="Default"/>
              <w:rPr>
                <w:b/>
                <w:bCs/>
                <w:sz w:val="18"/>
                <w:szCs w:val="18"/>
              </w:rPr>
            </w:pPr>
          </w:p>
        </w:tc>
      </w:tr>
      <w:tr w:rsidR="00F40015" w:rsidRPr="00B564D7" w14:paraId="05AEBDE0" w14:textId="77777777" w:rsidTr="005279C8">
        <w:tc>
          <w:tcPr>
            <w:tcW w:w="425" w:type="dxa"/>
          </w:tcPr>
          <w:p w14:paraId="10FDA4E9"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tcPr>
          <w:p w14:paraId="6DAC31AB" w14:textId="77777777" w:rsidR="00F40015" w:rsidRPr="003E7ED6" w:rsidRDefault="00F40015" w:rsidP="0083083B">
            <w:pPr>
              <w:pStyle w:val="ConsPlusNormal"/>
              <w:jc w:val="both"/>
              <w:rPr>
                <w:rFonts w:ascii="Times New Roman" w:hAnsi="Times New Roman" w:cs="Times New Roman"/>
                <w:sz w:val="18"/>
                <w:szCs w:val="18"/>
              </w:rPr>
            </w:pPr>
          </w:p>
        </w:tc>
        <w:tc>
          <w:tcPr>
            <w:tcW w:w="5670" w:type="dxa"/>
          </w:tcPr>
          <w:p w14:paraId="01FA61B7" w14:textId="77777777" w:rsidR="00F40015" w:rsidRPr="003E7ED6" w:rsidRDefault="00F40015" w:rsidP="0083083B">
            <w:pPr>
              <w:pStyle w:val="Default"/>
              <w:rPr>
                <w:sz w:val="18"/>
                <w:szCs w:val="18"/>
              </w:rPr>
            </w:pPr>
            <w:r w:rsidRPr="003E7ED6">
              <w:rPr>
                <w:b/>
                <w:bCs/>
                <w:sz w:val="18"/>
                <w:szCs w:val="18"/>
              </w:rPr>
              <w:t xml:space="preserve">ВСЕГО (вариативная часть)7 </w:t>
            </w:r>
          </w:p>
        </w:tc>
        <w:tc>
          <w:tcPr>
            <w:tcW w:w="992" w:type="dxa"/>
          </w:tcPr>
          <w:p w14:paraId="7D834EDE" w14:textId="77777777" w:rsidR="00F40015" w:rsidRPr="003E7ED6" w:rsidRDefault="00F40015" w:rsidP="0083083B">
            <w:pPr>
              <w:pStyle w:val="Default"/>
              <w:rPr>
                <w:sz w:val="18"/>
                <w:szCs w:val="18"/>
              </w:rPr>
            </w:pPr>
            <w:r w:rsidRPr="003E7ED6">
              <w:rPr>
                <w:b/>
                <w:bCs/>
                <w:sz w:val="18"/>
                <w:szCs w:val="18"/>
              </w:rPr>
              <w:t xml:space="preserve">20,00 </w:t>
            </w:r>
          </w:p>
        </w:tc>
        <w:tc>
          <w:tcPr>
            <w:tcW w:w="992" w:type="dxa"/>
          </w:tcPr>
          <w:p w14:paraId="31758CFE" w14:textId="5111FC08" w:rsidR="00F40015" w:rsidRPr="003E7ED6" w:rsidRDefault="00F40015" w:rsidP="0083083B">
            <w:pPr>
              <w:pStyle w:val="Default"/>
              <w:jc w:val="center"/>
              <w:rPr>
                <w:bCs/>
                <w:sz w:val="18"/>
                <w:szCs w:val="18"/>
              </w:rPr>
            </w:pPr>
          </w:p>
        </w:tc>
      </w:tr>
      <w:tr w:rsidR="00F40015" w:rsidRPr="00B564D7" w14:paraId="634816E6" w14:textId="77777777" w:rsidTr="005279C8">
        <w:tc>
          <w:tcPr>
            <w:tcW w:w="425" w:type="dxa"/>
          </w:tcPr>
          <w:p w14:paraId="1BB6E66F" w14:textId="77777777" w:rsidR="00F40015" w:rsidRPr="003E7ED6" w:rsidRDefault="00F40015" w:rsidP="0083083B">
            <w:pPr>
              <w:pStyle w:val="ConsPlusNormal"/>
              <w:jc w:val="both"/>
              <w:rPr>
                <w:rFonts w:ascii="Times New Roman" w:hAnsi="Times New Roman" w:cs="Times New Roman"/>
                <w:sz w:val="18"/>
                <w:szCs w:val="18"/>
              </w:rPr>
            </w:pPr>
          </w:p>
        </w:tc>
        <w:tc>
          <w:tcPr>
            <w:tcW w:w="2411" w:type="dxa"/>
          </w:tcPr>
          <w:p w14:paraId="52B302AB" w14:textId="77777777" w:rsidR="00F40015" w:rsidRPr="003E7ED6" w:rsidRDefault="00F40015" w:rsidP="0083083B">
            <w:pPr>
              <w:pStyle w:val="ConsPlusNormal"/>
              <w:jc w:val="both"/>
              <w:rPr>
                <w:rFonts w:ascii="Times New Roman" w:hAnsi="Times New Roman" w:cs="Times New Roman"/>
                <w:sz w:val="18"/>
                <w:szCs w:val="18"/>
              </w:rPr>
            </w:pPr>
          </w:p>
        </w:tc>
        <w:tc>
          <w:tcPr>
            <w:tcW w:w="5670" w:type="dxa"/>
          </w:tcPr>
          <w:p w14:paraId="387A4BDD" w14:textId="77777777" w:rsidR="00F40015" w:rsidRPr="003E7ED6" w:rsidRDefault="00F40015" w:rsidP="0083083B">
            <w:pPr>
              <w:pStyle w:val="Default"/>
              <w:rPr>
                <w:sz w:val="18"/>
                <w:szCs w:val="18"/>
              </w:rPr>
            </w:pPr>
            <w:r w:rsidRPr="003E7ED6">
              <w:rPr>
                <w:b/>
                <w:bCs/>
                <w:sz w:val="18"/>
                <w:szCs w:val="18"/>
              </w:rPr>
              <w:t xml:space="preserve">ИТОГО </w:t>
            </w:r>
          </w:p>
          <w:p w14:paraId="46BD2CC9" w14:textId="77777777" w:rsidR="00F40015" w:rsidRPr="003E7ED6" w:rsidRDefault="00F40015" w:rsidP="0083083B">
            <w:pPr>
              <w:pStyle w:val="Default"/>
              <w:rPr>
                <w:sz w:val="18"/>
                <w:szCs w:val="18"/>
              </w:rPr>
            </w:pPr>
            <w:r w:rsidRPr="003E7ED6">
              <w:rPr>
                <w:b/>
                <w:bCs/>
                <w:sz w:val="18"/>
                <w:szCs w:val="18"/>
              </w:rPr>
              <w:t xml:space="preserve">(совокупность инвариантной и вариативной частей) </w:t>
            </w:r>
          </w:p>
        </w:tc>
        <w:tc>
          <w:tcPr>
            <w:tcW w:w="992" w:type="dxa"/>
          </w:tcPr>
          <w:p w14:paraId="626BEA24" w14:textId="77777777" w:rsidR="00F40015" w:rsidRPr="003E7ED6" w:rsidRDefault="00F40015" w:rsidP="0083083B">
            <w:pPr>
              <w:pStyle w:val="Default"/>
              <w:rPr>
                <w:sz w:val="18"/>
                <w:szCs w:val="18"/>
              </w:rPr>
            </w:pPr>
            <w:r w:rsidRPr="003E7ED6">
              <w:rPr>
                <w:b/>
                <w:bCs/>
                <w:sz w:val="18"/>
                <w:szCs w:val="18"/>
              </w:rPr>
              <w:t xml:space="preserve">100,00 </w:t>
            </w:r>
          </w:p>
        </w:tc>
        <w:tc>
          <w:tcPr>
            <w:tcW w:w="992" w:type="dxa"/>
          </w:tcPr>
          <w:p w14:paraId="332D133F" w14:textId="77777777" w:rsidR="00F40015" w:rsidRPr="003E7ED6" w:rsidRDefault="00F40015" w:rsidP="0083083B">
            <w:pPr>
              <w:pStyle w:val="Default"/>
              <w:rPr>
                <w:b/>
                <w:bCs/>
                <w:sz w:val="18"/>
                <w:szCs w:val="18"/>
              </w:rPr>
            </w:pPr>
          </w:p>
        </w:tc>
      </w:tr>
    </w:tbl>
    <w:p w14:paraId="2A4DD8B3" w14:textId="77777777" w:rsidR="00F40015" w:rsidRDefault="00F40015"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Процедура оценивания результатов выполнения заданий демонстрационного экзамена осуществляется членами экспертной группы по 100-балльной системе в соответствии с требованиями комплекта оценочной документации.</w:t>
      </w:r>
    </w:p>
    <w:p w14:paraId="077F1C54" w14:textId="125EE943" w:rsidR="00F40015" w:rsidRDefault="005279C8"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cs="Times New Roman"/>
          <w:color w:val="000000" w:themeColor="text1"/>
          <w:sz w:val="24"/>
          <w:szCs w:val="24"/>
          <w:lang w:eastAsia="ru-RU"/>
        </w:rPr>
        <w:lastRenderedPageBreak/>
        <w:t>5.2</w:t>
      </w:r>
      <w:r w:rsidR="00F40015">
        <w:rPr>
          <w:rFonts w:ascii="Times New Roman" w:hAnsi="Times New Roman" w:cs="Times New Roman"/>
          <w:color w:val="000000" w:themeColor="text1"/>
          <w:sz w:val="24"/>
          <w:szCs w:val="24"/>
          <w:lang w:eastAsia="ru-RU"/>
        </w:rPr>
        <w:t xml:space="preserve"> </w:t>
      </w:r>
      <w:r w:rsidR="00F40015">
        <w:rPr>
          <w:rFonts w:ascii="Times New Roman" w:hAnsi="Times New Roman"/>
          <w:sz w:val="24"/>
          <w:szCs w:val="24"/>
        </w:rPr>
        <w:t>Баллы выставляются в протоколе проведения демонстрационного экзамена, который подписывается каждым членом экспертной группы и утверждается главным экспертом после завершения экзамена для экзаменационной группы.</w:t>
      </w:r>
    </w:p>
    <w:p w14:paraId="326E7911" w14:textId="77777777" w:rsidR="00F40015" w:rsidRDefault="00F40015"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При выставлении баллов присутствует член ГЭК, не входящий в экспертную группу, присутствие других лиц запрещено.</w:t>
      </w:r>
    </w:p>
    <w:p w14:paraId="53273DA4" w14:textId="77777777" w:rsidR="00F40015" w:rsidRDefault="00F40015"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Подписанный членами экспертной группы и утвержденный главным экспертом протокол проведения демонстрационного экзамена далее передается в ГЭК для выставления оценок по итогам ГИА.</w:t>
      </w:r>
    </w:p>
    <w:p w14:paraId="2374ACD3" w14:textId="77777777" w:rsidR="00F40015" w:rsidRDefault="00F40015" w:rsidP="00F40015">
      <w:pPr>
        <w:widowControl w:val="0"/>
        <w:autoSpaceDE w:val="0"/>
        <w:autoSpaceDN w:val="0"/>
        <w:adjustRightInd w:val="0"/>
        <w:spacing w:after="150"/>
        <w:jc w:val="both"/>
        <w:rPr>
          <w:rFonts w:ascii="Times New Roman" w:hAnsi="Times New Roman"/>
          <w:sz w:val="24"/>
          <w:szCs w:val="24"/>
        </w:rPr>
      </w:pPr>
      <w:r>
        <w:rPr>
          <w:rFonts w:ascii="Times New Roman" w:hAnsi="Times New Roman"/>
          <w:sz w:val="24"/>
          <w:szCs w:val="24"/>
        </w:rPr>
        <w:t>Оригинал протокола проведения демонстрационного экзамена передается на хранение в образовательную организацию в составе архивных документов.</w:t>
      </w:r>
    </w:p>
    <w:p w14:paraId="4E16D1E0" w14:textId="2F651E82" w:rsidR="00F40015" w:rsidRDefault="005279C8" w:rsidP="00F40015">
      <w:pPr>
        <w:pStyle w:val="affffff4"/>
        <w:rPr>
          <w:rFonts w:ascii="Times New Roman" w:hAnsi="Times New Roman"/>
          <w:sz w:val="24"/>
          <w:szCs w:val="24"/>
        </w:rPr>
      </w:pPr>
      <w:proofErr w:type="gramStart"/>
      <w:r>
        <w:rPr>
          <w:rFonts w:ascii="Times New Roman" w:hAnsi="Times New Roman"/>
          <w:color w:val="000000" w:themeColor="text1"/>
          <w:sz w:val="24"/>
          <w:szCs w:val="24"/>
        </w:rPr>
        <w:t>5.3</w:t>
      </w:r>
      <w:r w:rsidR="00F40015">
        <w:rPr>
          <w:rFonts w:ascii="Times New Roman" w:hAnsi="Times New Roman"/>
          <w:color w:val="000000" w:themeColor="text1"/>
          <w:sz w:val="24"/>
          <w:szCs w:val="24"/>
        </w:rPr>
        <w:t xml:space="preserve">  </w:t>
      </w:r>
      <w:r w:rsidR="00F40015" w:rsidRPr="00FB0E44">
        <w:rPr>
          <w:rFonts w:ascii="Times New Roman" w:hAnsi="Times New Roman"/>
          <w:sz w:val="24"/>
          <w:szCs w:val="24"/>
        </w:rPr>
        <w:t>Шкала</w:t>
      </w:r>
      <w:proofErr w:type="gramEnd"/>
      <w:r w:rsidR="00F40015" w:rsidRPr="00FB0E44">
        <w:rPr>
          <w:rFonts w:ascii="Times New Roman" w:hAnsi="Times New Roman"/>
          <w:sz w:val="24"/>
          <w:szCs w:val="24"/>
        </w:rPr>
        <w:t xml:space="preserve"> перевода баллов демонстрационного экзамена в оценку.</w:t>
      </w:r>
    </w:p>
    <w:p w14:paraId="754A7050" w14:textId="77777777" w:rsidR="00F40015" w:rsidRPr="00A335D7" w:rsidRDefault="00F40015" w:rsidP="00F40015">
      <w:pPr>
        <w:ind w:firstLine="567"/>
        <w:jc w:val="both"/>
        <w:rPr>
          <w:rFonts w:ascii="Times New Roman" w:hAnsi="Times New Roman" w:cs="Times New Roman"/>
          <w:sz w:val="24"/>
          <w:szCs w:val="24"/>
        </w:rPr>
      </w:pPr>
      <w:r w:rsidRPr="00A335D7">
        <w:rPr>
          <w:rFonts w:ascii="Times New Roman" w:hAnsi="Times New Roman" w:cs="Times New Roman"/>
          <w:sz w:val="24"/>
          <w:szCs w:val="24"/>
        </w:rPr>
        <w:t>Перевод результатов, полученных за демонстрационный экзамен, в оценку по 5-балльной системе проводится исходя из оценки полноты и качества выполнения задания следующим образом:</w:t>
      </w:r>
    </w:p>
    <w:p w14:paraId="43C3B462" w14:textId="77777777" w:rsidR="00F40015" w:rsidRPr="00A335D7" w:rsidRDefault="00F40015" w:rsidP="00F40015">
      <w:pPr>
        <w:jc w:val="both"/>
        <w:rPr>
          <w:rFonts w:ascii="Times New Roman" w:hAnsi="Times New Roman" w:cs="Times New Roman"/>
          <w:sz w:val="24"/>
          <w:szCs w:val="24"/>
        </w:rPr>
      </w:pPr>
    </w:p>
    <w:tbl>
      <w:tblPr>
        <w:tblW w:w="10490" w:type="dxa"/>
        <w:tblInd w:w="-5" w:type="dxa"/>
        <w:tblLayout w:type="fixed"/>
        <w:tblCellMar>
          <w:top w:w="102" w:type="dxa"/>
          <w:left w:w="62" w:type="dxa"/>
          <w:bottom w:w="102" w:type="dxa"/>
          <w:right w:w="62" w:type="dxa"/>
        </w:tblCellMar>
        <w:tblLook w:val="0000" w:firstRow="0" w:lastRow="0" w:firstColumn="0" w:lastColumn="0" w:noHBand="0" w:noVBand="0"/>
      </w:tblPr>
      <w:tblGrid>
        <w:gridCol w:w="4253"/>
        <w:gridCol w:w="1559"/>
        <w:gridCol w:w="1559"/>
        <w:gridCol w:w="1560"/>
        <w:gridCol w:w="1559"/>
      </w:tblGrid>
      <w:tr w:rsidR="00F40015" w:rsidRPr="00A335D7" w14:paraId="388A0860" w14:textId="77777777" w:rsidTr="005279C8">
        <w:tc>
          <w:tcPr>
            <w:tcW w:w="4253" w:type="dxa"/>
            <w:tcBorders>
              <w:top w:val="single" w:sz="4" w:space="0" w:color="auto"/>
              <w:left w:val="single" w:sz="4" w:space="0" w:color="auto"/>
              <w:bottom w:val="single" w:sz="4" w:space="0" w:color="auto"/>
              <w:right w:val="single" w:sz="4" w:space="0" w:color="auto"/>
            </w:tcBorders>
          </w:tcPr>
          <w:p w14:paraId="45EBEF3D"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Оценка ГИА</w:t>
            </w:r>
          </w:p>
        </w:tc>
        <w:tc>
          <w:tcPr>
            <w:tcW w:w="1559" w:type="dxa"/>
            <w:tcBorders>
              <w:top w:val="single" w:sz="4" w:space="0" w:color="auto"/>
              <w:left w:val="single" w:sz="4" w:space="0" w:color="auto"/>
              <w:bottom w:val="single" w:sz="4" w:space="0" w:color="auto"/>
              <w:right w:val="single" w:sz="4" w:space="0" w:color="auto"/>
            </w:tcBorders>
          </w:tcPr>
          <w:p w14:paraId="0745D69F"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1D4754FA"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"3"</w:t>
            </w:r>
          </w:p>
        </w:tc>
        <w:tc>
          <w:tcPr>
            <w:tcW w:w="1560" w:type="dxa"/>
            <w:tcBorders>
              <w:top w:val="single" w:sz="4" w:space="0" w:color="auto"/>
              <w:left w:val="single" w:sz="4" w:space="0" w:color="auto"/>
              <w:bottom w:val="single" w:sz="4" w:space="0" w:color="auto"/>
              <w:right w:val="single" w:sz="4" w:space="0" w:color="auto"/>
            </w:tcBorders>
          </w:tcPr>
          <w:p w14:paraId="5493ABAC"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tcPr>
          <w:p w14:paraId="402DCFCF"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"5"</w:t>
            </w:r>
          </w:p>
        </w:tc>
      </w:tr>
      <w:tr w:rsidR="00F40015" w:rsidRPr="00A335D7" w14:paraId="417B6F14" w14:textId="77777777" w:rsidTr="005279C8">
        <w:tc>
          <w:tcPr>
            <w:tcW w:w="4253" w:type="dxa"/>
            <w:tcBorders>
              <w:top w:val="single" w:sz="4" w:space="0" w:color="auto"/>
              <w:left w:val="single" w:sz="4" w:space="0" w:color="auto"/>
              <w:bottom w:val="single" w:sz="4" w:space="0" w:color="auto"/>
              <w:right w:val="single" w:sz="4" w:space="0" w:color="auto"/>
            </w:tcBorders>
          </w:tcPr>
          <w:p w14:paraId="22700BFD" w14:textId="77777777" w:rsidR="00F40015" w:rsidRDefault="00F40015" w:rsidP="0083083B">
            <w:pPr>
              <w:pStyle w:val="ConsPlusNormal"/>
              <w:jc w:val="both"/>
              <w:rPr>
                <w:rFonts w:ascii="Times New Roman" w:hAnsi="Times New Roman" w:cs="Times New Roman"/>
                <w:sz w:val="24"/>
                <w:szCs w:val="24"/>
              </w:rPr>
            </w:pPr>
            <w:r w:rsidRPr="00A335D7">
              <w:rPr>
                <w:rFonts w:ascii="Times New Roman" w:hAnsi="Times New Roman" w:cs="Times New Roman"/>
                <w:sz w:val="24"/>
                <w:szCs w:val="24"/>
              </w:rPr>
              <w:t xml:space="preserve">Отношение полученного количества баллов к максимально возможному </w:t>
            </w:r>
          </w:p>
          <w:p w14:paraId="3F88BCD5" w14:textId="77777777" w:rsidR="00F40015" w:rsidRPr="00A335D7" w:rsidRDefault="00F40015" w:rsidP="0083083B">
            <w:pPr>
              <w:pStyle w:val="ConsPlusNormal"/>
              <w:jc w:val="both"/>
              <w:rPr>
                <w:rFonts w:ascii="Times New Roman" w:hAnsi="Times New Roman" w:cs="Times New Roman"/>
                <w:sz w:val="24"/>
                <w:szCs w:val="24"/>
              </w:rPr>
            </w:pPr>
            <w:r w:rsidRPr="00A335D7">
              <w:rPr>
                <w:rFonts w:ascii="Times New Roman" w:hAnsi="Times New Roman" w:cs="Times New Roman"/>
                <w:sz w:val="24"/>
                <w:szCs w:val="24"/>
              </w:rPr>
              <w:t>(в процентах)</w:t>
            </w:r>
          </w:p>
        </w:tc>
        <w:tc>
          <w:tcPr>
            <w:tcW w:w="1559" w:type="dxa"/>
            <w:tcBorders>
              <w:top w:val="single" w:sz="4" w:space="0" w:color="auto"/>
              <w:left w:val="single" w:sz="4" w:space="0" w:color="auto"/>
              <w:bottom w:val="single" w:sz="4" w:space="0" w:color="auto"/>
              <w:right w:val="single" w:sz="4" w:space="0" w:color="auto"/>
            </w:tcBorders>
          </w:tcPr>
          <w:p w14:paraId="7BC0FBA3"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0,00% – 19,99%</w:t>
            </w:r>
          </w:p>
        </w:tc>
        <w:tc>
          <w:tcPr>
            <w:tcW w:w="1559" w:type="dxa"/>
            <w:tcBorders>
              <w:top w:val="single" w:sz="4" w:space="0" w:color="auto"/>
              <w:left w:val="single" w:sz="4" w:space="0" w:color="auto"/>
              <w:bottom w:val="single" w:sz="4" w:space="0" w:color="auto"/>
              <w:right w:val="single" w:sz="4" w:space="0" w:color="auto"/>
            </w:tcBorders>
          </w:tcPr>
          <w:p w14:paraId="35828843"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20,00% – 39,99%</w:t>
            </w:r>
          </w:p>
        </w:tc>
        <w:tc>
          <w:tcPr>
            <w:tcW w:w="1560" w:type="dxa"/>
            <w:tcBorders>
              <w:top w:val="single" w:sz="4" w:space="0" w:color="auto"/>
              <w:left w:val="single" w:sz="4" w:space="0" w:color="auto"/>
              <w:bottom w:val="single" w:sz="4" w:space="0" w:color="auto"/>
              <w:right w:val="single" w:sz="4" w:space="0" w:color="auto"/>
            </w:tcBorders>
          </w:tcPr>
          <w:p w14:paraId="6BB2497B"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40,00% – 69,99%</w:t>
            </w:r>
          </w:p>
        </w:tc>
        <w:tc>
          <w:tcPr>
            <w:tcW w:w="1559" w:type="dxa"/>
            <w:tcBorders>
              <w:top w:val="single" w:sz="4" w:space="0" w:color="auto"/>
              <w:left w:val="single" w:sz="4" w:space="0" w:color="auto"/>
              <w:bottom w:val="single" w:sz="4" w:space="0" w:color="auto"/>
              <w:right w:val="single" w:sz="4" w:space="0" w:color="auto"/>
            </w:tcBorders>
          </w:tcPr>
          <w:p w14:paraId="31B9D70A" w14:textId="77777777" w:rsidR="00F40015" w:rsidRPr="00A335D7" w:rsidRDefault="00F40015" w:rsidP="0083083B">
            <w:pPr>
              <w:pStyle w:val="ConsPlusNormal"/>
              <w:jc w:val="center"/>
              <w:rPr>
                <w:rFonts w:ascii="Times New Roman" w:hAnsi="Times New Roman" w:cs="Times New Roman"/>
                <w:sz w:val="24"/>
                <w:szCs w:val="24"/>
              </w:rPr>
            </w:pPr>
            <w:r w:rsidRPr="00A335D7">
              <w:rPr>
                <w:rFonts w:ascii="Times New Roman" w:hAnsi="Times New Roman" w:cs="Times New Roman"/>
                <w:sz w:val="24"/>
                <w:szCs w:val="24"/>
              </w:rPr>
              <w:t>70,00% – 100,00%</w:t>
            </w:r>
          </w:p>
        </w:tc>
      </w:tr>
    </w:tbl>
    <w:p w14:paraId="4A980661" w14:textId="77777777" w:rsidR="005279C8" w:rsidRDefault="005279C8" w:rsidP="00F40015">
      <w:pPr>
        <w:pStyle w:val="affffff4"/>
        <w:rPr>
          <w:rFonts w:ascii="Times New Roman" w:hAnsi="Times New Roman"/>
          <w:sz w:val="24"/>
          <w:szCs w:val="24"/>
        </w:rPr>
      </w:pPr>
    </w:p>
    <w:p w14:paraId="24398CC1" w14:textId="536AFDD0" w:rsidR="00F40015" w:rsidRDefault="005279C8" w:rsidP="00F40015">
      <w:pPr>
        <w:pStyle w:val="affffff4"/>
        <w:rPr>
          <w:rFonts w:ascii="Times New Roman" w:hAnsi="Times New Roman"/>
          <w:sz w:val="24"/>
          <w:szCs w:val="24"/>
        </w:rPr>
      </w:pPr>
      <w:proofErr w:type="gramStart"/>
      <w:r>
        <w:rPr>
          <w:rFonts w:ascii="Times New Roman" w:hAnsi="Times New Roman"/>
          <w:sz w:val="24"/>
          <w:szCs w:val="24"/>
        </w:rPr>
        <w:t>5.4</w:t>
      </w:r>
      <w:r w:rsidR="00F40015" w:rsidRPr="00EB185F">
        <w:rPr>
          <w:rFonts w:ascii="Times New Roman" w:hAnsi="Times New Roman"/>
          <w:sz w:val="24"/>
          <w:szCs w:val="24"/>
        </w:rPr>
        <w:t xml:space="preserve">  Статус</w:t>
      </w:r>
      <w:proofErr w:type="gramEnd"/>
      <w:r w:rsidR="00F40015" w:rsidRPr="00EB185F">
        <w:rPr>
          <w:rFonts w:ascii="Times New Roman" w:hAnsi="Times New Roman"/>
          <w:sz w:val="24"/>
          <w:szCs w:val="24"/>
        </w:rPr>
        <w:t xml:space="preserve"> победителя, призера Всероссийского чемпионатного движения по профессиональному мастерству выпускника по профилю осваиваемой образовательной программы среднего профессионального образования засчитывается в качестве, оценки "отлично" по демонстрационному экзамену в рамках проведения ГИА по данной образовательной программе среднего профессионального образования.</w:t>
      </w:r>
    </w:p>
    <w:p w14:paraId="0CF809E9" w14:textId="489A9297" w:rsidR="004C6FEB" w:rsidRPr="00B04B2E" w:rsidRDefault="004C6FEB" w:rsidP="004C6FEB">
      <w:pPr>
        <w:autoSpaceDE w:val="0"/>
        <w:autoSpaceDN w:val="0"/>
        <w:adjustRightInd w:val="0"/>
        <w:ind w:firstLine="708"/>
        <w:jc w:val="both"/>
        <w:rPr>
          <w:rFonts w:ascii="Times New Roman" w:hAnsi="Times New Roman" w:cs="Times New Roman"/>
          <w:sz w:val="24"/>
          <w:szCs w:val="24"/>
        </w:rPr>
      </w:pPr>
      <w:r w:rsidRPr="00B04B2E">
        <w:rPr>
          <w:rFonts w:ascii="Times New Roman" w:hAnsi="Times New Roman" w:cs="Times New Roman"/>
          <w:sz w:val="24"/>
          <w:szCs w:val="24"/>
        </w:rPr>
        <w:t xml:space="preserve">Результаты государственной итоговой аттестации </w:t>
      </w:r>
      <w:r w:rsidRPr="004429B4">
        <w:rPr>
          <w:rFonts w:ascii="Times New Roman" w:hAnsi="Times New Roman"/>
          <w:color w:val="000000" w:themeColor="text1"/>
          <w:sz w:val="24"/>
          <w:szCs w:val="24"/>
        </w:rPr>
        <w:t xml:space="preserve">в форме демонстрационного экзамена и защиты дипломного проекта для выпускников, осваивающих программу подготовки специалистов среднего звена </w:t>
      </w:r>
      <w:r>
        <w:rPr>
          <w:rFonts w:ascii="Times New Roman" w:eastAsia="Times New Roman" w:hAnsi="Times New Roman" w:cs="Times New Roman"/>
          <w:bCs/>
          <w:sz w:val="24"/>
          <w:szCs w:val="24"/>
          <w:lang w:eastAsia="ru-RU"/>
        </w:rPr>
        <w:t>15.02.1</w:t>
      </w:r>
      <w:r w:rsidR="00333C41">
        <w:rPr>
          <w:rFonts w:ascii="Times New Roman" w:eastAsia="Times New Roman" w:hAnsi="Times New Roman" w:cs="Times New Roman"/>
          <w:bCs/>
          <w:sz w:val="24"/>
          <w:szCs w:val="24"/>
          <w:lang w:eastAsia="ru-RU"/>
        </w:rPr>
        <w:t>6</w:t>
      </w:r>
      <w:r>
        <w:rPr>
          <w:rFonts w:ascii="Times New Roman" w:eastAsia="Times New Roman" w:hAnsi="Times New Roman" w:cs="Times New Roman"/>
          <w:bCs/>
          <w:sz w:val="24"/>
          <w:szCs w:val="24"/>
          <w:lang w:eastAsia="ru-RU"/>
        </w:rPr>
        <w:t xml:space="preserve"> Технология </w:t>
      </w:r>
      <w:proofErr w:type="gramStart"/>
      <w:r w:rsidR="00333C41">
        <w:rPr>
          <w:rFonts w:ascii="Times New Roman" w:eastAsia="Times New Roman" w:hAnsi="Times New Roman" w:cs="Times New Roman"/>
          <w:bCs/>
          <w:sz w:val="24"/>
          <w:szCs w:val="24"/>
          <w:lang w:eastAsia="ru-RU"/>
        </w:rPr>
        <w:t>машиностроения</w:t>
      </w:r>
      <w:r>
        <w:rPr>
          <w:rFonts w:ascii="Times New Roman" w:hAnsi="Times New Roman"/>
          <w:color w:val="FF0000"/>
          <w:sz w:val="24"/>
          <w:szCs w:val="24"/>
        </w:rPr>
        <w:t xml:space="preserve"> </w:t>
      </w:r>
      <w:r w:rsidRPr="00B04B2E">
        <w:rPr>
          <w:rFonts w:ascii="Times New Roman" w:hAnsi="Times New Roman" w:cs="Times New Roman"/>
          <w:sz w:val="24"/>
          <w:szCs w:val="24"/>
        </w:rPr>
        <w:t xml:space="preserve"> определяются</w:t>
      </w:r>
      <w:proofErr w:type="gramEnd"/>
      <w:r w:rsidRPr="00B04B2E">
        <w:rPr>
          <w:rFonts w:ascii="Times New Roman" w:hAnsi="Times New Roman" w:cs="Times New Roman"/>
          <w:sz w:val="24"/>
          <w:szCs w:val="24"/>
        </w:rPr>
        <w:t xml:space="preserve"> оценками "отлично", "хорошо", "удовлетворительно", "неудовлетворительно" и объявляются в тот же день после оформления в установленном порядке протокол</w:t>
      </w:r>
      <w:r>
        <w:rPr>
          <w:rFonts w:ascii="Times New Roman" w:hAnsi="Times New Roman" w:cs="Times New Roman"/>
          <w:sz w:val="24"/>
          <w:szCs w:val="24"/>
        </w:rPr>
        <w:t>а</w:t>
      </w:r>
      <w:r w:rsidRPr="00B04B2E">
        <w:rPr>
          <w:rFonts w:ascii="Times New Roman" w:hAnsi="Times New Roman" w:cs="Times New Roman"/>
          <w:sz w:val="24"/>
          <w:szCs w:val="24"/>
        </w:rPr>
        <w:t xml:space="preserve"> заседани</w:t>
      </w:r>
      <w:r>
        <w:rPr>
          <w:rFonts w:ascii="Times New Roman" w:hAnsi="Times New Roman" w:cs="Times New Roman"/>
          <w:sz w:val="24"/>
          <w:szCs w:val="24"/>
        </w:rPr>
        <w:t>я</w:t>
      </w:r>
      <w:r w:rsidRPr="00B04B2E">
        <w:rPr>
          <w:rFonts w:ascii="Times New Roman" w:hAnsi="Times New Roman" w:cs="Times New Roman"/>
          <w:sz w:val="24"/>
          <w:szCs w:val="24"/>
        </w:rPr>
        <w:t xml:space="preserve"> государственн</w:t>
      </w:r>
      <w:r>
        <w:rPr>
          <w:rFonts w:ascii="Times New Roman" w:hAnsi="Times New Roman" w:cs="Times New Roman"/>
          <w:sz w:val="24"/>
          <w:szCs w:val="24"/>
        </w:rPr>
        <w:t>ой</w:t>
      </w:r>
      <w:r w:rsidRPr="00B04B2E">
        <w:rPr>
          <w:rFonts w:ascii="Times New Roman" w:hAnsi="Times New Roman" w:cs="Times New Roman"/>
          <w:sz w:val="24"/>
          <w:szCs w:val="24"/>
        </w:rPr>
        <w:t xml:space="preserve"> экзаменационн</w:t>
      </w:r>
      <w:r>
        <w:rPr>
          <w:rFonts w:ascii="Times New Roman" w:hAnsi="Times New Roman" w:cs="Times New Roman"/>
          <w:sz w:val="24"/>
          <w:szCs w:val="24"/>
        </w:rPr>
        <w:t xml:space="preserve">ой </w:t>
      </w:r>
      <w:r w:rsidRPr="00B04B2E">
        <w:rPr>
          <w:rFonts w:ascii="Times New Roman" w:hAnsi="Times New Roman" w:cs="Times New Roman"/>
          <w:sz w:val="24"/>
          <w:szCs w:val="24"/>
        </w:rPr>
        <w:t xml:space="preserve"> комисси</w:t>
      </w:r>
      <w:r>
        <w:rPr>
          <w:rFonts w:ascii="Times New Roman" w:hAnsi="Times New Roman" w:cs="Times New Roman"/>
          <w:sz w:val="24"/>
          <w:szCs w:val="24"/>
        </w:rPr>
        <w:t>и</w:t>
      </w:r>
      <w:r w:rsidRPr="00B04B2E">
        <w:rPr>
          <w:rFonts w:ascii="Times New Roman" w:hAnsi="Times New Roman" w:cs="Times New Roman"/>
          <w:sz w:val="24"/>
          <w:szCs w:val="24"/>
        </w:rPr>
        <w:t xml:space="preserve">. </w:t>
      </w:r>
    </w:p>
    <w:p w14:paraId="22A0F734" w14:textId="77777777" w:rsidR="004C6FEB" w:rsidRDefault="004C6FEB" w:rsidP="004C6FEB">
      <w:pPr>
        <w:autoSpaceDE w:val="0"/>
        <w:autoSpaceDN w:val="0"/>
        <w:adjustRightInd w:val="0"/>
        <w:ind w:firstLine="708"/>
        <w:jc w:val="both"/>
        <w:rPr>
          <w:rFonts w:ascii="Times New Roman" w:hAnsi="Times New Roman" w:cs="Times New Roman"/>
          <w:sz w:val="24"/>
          <w:szCs w:val="24"/>
        </w:rPr>
      </w:pPr>
      <w:r w:rsidRPr="00B04B2E">
        <w:rPr>
          <w:rFonts w:ascii="Times New Roman" w:hAnsi="Times New Roman" w:cs="Times New Roman"/>
          <w:sz w:val="24"/>
          <w:szCs w:val="24"/>
        </w:rPr>
        <w:t xml:space="preserve">Итоговая оценка определяется следующим образом: </w:t>
      </w:r>
    </w:p>
    <w:tbl>
      <w:tblPr>
        <w:tblStyle w:val="a3"/>
        <w:tblW w:w="0" w:type="auto"/>
        <w:tblInd w:w="-5" w:type="dxa"/>
        <w:tblLook w:val="04A0" w:firstRow="1" w:lastRow="0" w:firstColumn="1" w:lastColumn="0" w:noHBand="0" w:noVBand="1"/>
      </w:tblPr>
      <w:tblGrid>
        <w:gridCol w:w="2286"/>
        <w:gridCol w:w="3668"/>
        <w:gridCol w:w="3964"/>
      </w:tblGrid>
      <w:tr w:rsidR="004C6FEB" w14:paraId="596D9E23" w14:textId="77777777" w:rsidTr="005279C8">
        <w:tc>
          <w:tcPr>
            <w:tcW w:w="2286" w:type="dxa"/>
            <w:vMerge w:val="restart"/>
            <w:tcBorders>
              <w:top w:val="single" w:sz="4" w:space="0" w:color="auto"/>
              <w:left w:val="single" w:sz="4" w:space="0" w:color="auto"/>
              <w:bottom w:val="single" w:sz="4" w:space="0" w:color="auto"/>
              <w:right w:val="single" w:sz="4" w:space="0" w:color="auto"/>
            </w:tcBorders>
          </w:tcPr>
          <w:p w14:paraId="40CDF713" w14:textId="77777777" w:rsidR="004C6FEB" w:rsidRDefault="004C6FEB" w:rsidP="0083083B">
            <w:pPr>
              <w:autoSpaceDE w:val="0"/>
              <w:autoSpaceDN w:val="0"/>
              <w:adjustRightInd w:val="0"/>
              <w:jc w:val="center"/>
              <w:rPr>
                <w:rFonts w:ascii="Times New Roman" w:hAnsi="Times New Roman" w:cs="Times New Roman"/>
                <w:b/>
                <w:sz w:val="20"/>
                <w:szCs w:val="20"/>
              </w:rPr>
            </w:pPr>
          </w:p>
          <w:p w14:paraId="388C6700" w14:textId="77777777" w:rsidR="004C6FEB" w:rsidRDefault="004C6FEB" w:rsidP="0083083B">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 xml:space="preserve">Общая </w:t>
            </w:r>
          </w:p>
          <w:p w14:paraId="7D582F55" w14:textId="77777777" w:rsidR="004C6FEB" w:rsidRDefault="004C6FEB" w:rsidP="0083083B">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итоговая оценка</w:t>
            </w:r>
          </w:p>
        </w:tc>
        <w:tc>
          <w:tcPr>
            <w:tcW w:w="7632" w:type="dxa"/>
            <w:gridSpan w:val="2"/>
            <w:tcBorders>
              <w:top w:val="single" w:sz="4" w:space="0" w:color="auto"/>
              <w:left w:val="single" w:sz="4" w:space="0" w:color="auto"/>
              <w:bottom w:val="single" w:sz="4" w:space="0" w:color="auto"/>
              <w:right w:val="single" w:sz="4" w:space="0" w:color="auto"/>
            </w:tcBorders>
            <w:hideMark/>
          </w:tcPr>
          <w:p w14:paraId="3B1CC2E5" w14:textId="77777777" w:rsidR="004C6FEB" w:rsidRDefault="004C6FEB" w:rsidP="0083083B">
            <w:pPr>
              <w:jc w:val="center"/>
              <w:rPr>
                <w:rFonts w:ascii="Times New Roman" w:hAnsi="Times New Roman" w:cs="Times New Roman"/>
                <w:b/>
                <w:sz w:val="20"/>
                <w:szCs w:val="20"/>
              </w:rPr>
            </w:pPr>
            <w:r>
              <w:rPr>
                <w:rFonts w:ascii="Times New Roman" w:hAnsi="Times New Roman" w:cs="Times New Roman"/>
                <w:b/>
                <w:sz w:val="20"/>
                <w:szCs w:val="20"/>
              </w:rPr>
              <w:t>Если получены оценки</w:t>
            </w:r>
          </w:p>
        </w:tc>
      </w:tr>
      <w:tr w:rsidR="004C6FEB" w14:paraId="4370DC48"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5D588179" w14:textId="77777777" w:rsidR="004C6FEB" w:rsidRDefault="004C6FEB" w:rsidP="0083083B">
            <w:pPr>
              <w:rPr>
                <w:rFonts w:ascii="Times New Roman" w:hAnsi="Times New Roman" w:cs="Times New Roman"/>
                <w:b/>
                <w:sz w:val="20"/>
                <w:szCs w:val="20"/>
              </w:rPr>
            </w:pPr>
          </w:p>
        </w:tc>
        <w:tc>
          <w:tcPr>
            <w:tcW w:w="3668" w:type="dxa"/>
            <w:tcBorders>
              <w:top w:val="single" w:sz="4" w:space="0" w:color="auto"/>
              <w:left w:val="single" w:sz="4" w:space="0" w:color="auto"/>
              <w:bottom w:val="single" w:sz="4" w:space="0" w:color="auto"/>
              <w:right w:val="single" w:sz="4" w:space="0" w:color="auto"/>
            </w:tcBorders>
            <w:hideMark/>
          </w:tcPr>
          <w:p w14:paraId="276BFA37" w14:textId="77777777" w:rsidR="004C6FEB" w:rsidRDefault="004C6FEB" w:rsidP="0083083B">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 xml:space="preserve">по результатам защиты дипломного проекта </w:t>
            </w:r>
          </w:p>
        </w:tc>
        <w:tc>
          <w:tcPr>
            <w:tcW w:w="3964" w:type="dxa"/>
            <w:tcBorders>
              <w:top w:val="single" w:sz="4" w:space="0" w:color="auto"/>
              <w:left w:val="single" w:sz="4" w:space="0" w:color="auto"/>
              <w:bottom w:val="single" w:sz="4" w:space="0" w:color="auto"/>
              <w:right w:val="single" w:sz="4" w:space="0" w:color="auto"/>
            </w:tcBorders>
            <w:hideMark/>
          </w:tcPr>
          <w:p w14:paraId="746AE219" w14:textId="77777777" w:rsidR="004C6FEB" w:rsidRDefault="004C6FEB" w:rsidP="0083083B">
            <w:pPr>
              <w:autoSpaceDE w:val="0"/>
              <w:autoSpaceDN w:val="0"/>
              <w:adjustRightInd w:val="0"/>
              <w:jc w:val="center"/>
              <w:rPr>
                <w:rFonts w:ascii="Times New Roman" w:hAnsi="Times New Roman" w:cs="Times New Roman"/>
                <w:b/>
                <w:sz w:val="20"/>
                <w:szCs w:val="20"/>
              </w:rPr>
            </w:pPr>
            <w:r>
              <w:rPr>
                <w:rFonts w:ascii="Times New Roman" w:hAnsi="Times New Roman" w:cs="Times New Roman"/>
                <w:b/>
                <w:sz w:val="20"/>
                <w:szCs w:val="20"/>
              </w:rPr>
              <w:t>за демонстрационный экзамен</w:t>
            </w:r>
          </w:p>
        </w:tc>
      </w:tr>
      <w:tr w:rsidR="004C6FEB" w14:paraId="3BA00537" w14:textId="77777777" w:rsidTr="005279C8">
        <w:tc>
          <w:tcPr>
            <w:tcW w:w="2286" w:type="dxa"/>
            <w:vMerge w:val="restart"/>
            <w:tcBorders>
              <w:top w:val="single" w:sz="4" w:space="0" w:color="auto"/>
              <w:left w:val="single" w:sz="4" w:space="0" w:color="auto"/>
              <w:bottom w:val="single" w:sz="4" w:space="0" w:color="auto"/>
              <w:right w:val="single" w:sz="4" w:space="0" w:color="auto"/>
            </w:tcBorders>
          </w:tcPr>
          <w:p w14:paraId="5BBF9218" w14:textId="77777777" w:rsidR="004C6FEB" w:rsidRDefault="004C6FEB" w:rsidP="0083083B">
            <w:pPr>
              <w:autoSpaceDE w:val="0"/>
              <w:autoSpaceDN w:val="0"/>
              <w:adjustRightInd w:val="0"/>
              <w:rPr>
                <w:rFonts w:ascii="Times New Roman" w:hAnsi="Times New Roman" w:cs="Times New Roman"/>
              </w:rPr>
            </w:pPr>
          </w:p>
          <w:p w14:paraId="5F5477B0"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c>
          <w:tcPr>
            <w:tcW w:w="3668" w:type="dxa"/>
            <w:tcBorders>
              <w:top w:val="single" w:sz="4" w:space="0" w:color="auto"/>
              <w:left w:val="single" w:sz="4" w:space="0" w:color="auto"/>
              <w:bottom w:val="single" w:sz="4" w:space="0" w:color="auto"/>
              <w:right w:val="single" w:sz="4" w:space="0" w:color="auto"/>
            </w:tcBorders>
            <w:hideMark/>
          </w:tcPr>
          <w:p w14:paraId="46807407" w14:textId="77777777" w:rsidR="004C6FEB" w:rsidRDefault="004C6FEB" w:rsidP="0083083B">
            <w:r>
              <w:rPr>
                <w:rFonts w:ascii="Times New Roman" w:hAnsi="Times New Roman" w:cs="Times New Roman"/>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48F00942" w14:textId="77777777" w:rsidR="004C6FEB" w:rsidRDefault="004C6FEB" w:rsidP="0083083B">
            <w:r>
              <w:rPr>
                <w:rFonts w:ascii="Times New Roman" w:hAnsi="Times New Roman" w:cs="Times New Roman"/>
              </w:rPr>
              <w:t>Отлично</w:t>
            </w:r>
          </w:p>
        </w:tc>
      </w:tr>
      <w:tr w:rsidR="004C6FEB" w14:paraId="5DD39E22"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04F4D977"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40474C79"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0A4D982D"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r>
      <w:tr w:rsidR="004C6FEB" w14:paraId="45529B65"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1A666980"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65EA2399"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62648517"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r>
      <w:tr w:rsidR="004C6FEB" w14:paraId="463191AA" w14:textId="77777777" w:rsidTr="005279C8">
        <w:tc>
          <w:tcPr>
            <w:tcW w:w="2286" w:type="dxa"/>
            <w:vMerge w:val="restart"/>
            <w:tcBorders>
              <w:top w:val="single" w:sz="4" w:space="0" w:color="auto"/>
              <w:left w:val="single" w:sz="4" w:space="0" w:color="auto"/>
              <w:bottom w:val="single" w:sz="4" w:space="0" w:color="auto"/>
              <w:right w:val="single" w:sz="4" w:space="0" w:color="auto"/>
            </w:tcBorders>
            <w:hideMark/>
          </w:tcPr>
          <w:p w14:paraId="0D205BF1"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c>
          <w:tcPr>
            <w:tcW w:w="3668" w:type="dxa"/>
            <w:tcBorders>
              <w:top w:val="single" w:sz="4" w:space="0" w:color="auto"/>
              <w:left w:val="single" w:sz="4" w:space="0" w:color="auto"/>
              <w:bottom w:val="single" w:sz="4" w:space="0" w:color="auto"/>
              <w:right w:val="single" w:sz="4" w:space="0" w:color="auto"/>
            </w:tcBorders>
            <w:hideMark/>
          </w:tcPr>
          <w:p w14:paraId="2D73F5C2"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54A7D8B6"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r>
      <w:tr w:rsidR="004C6FEB" w14:paraId="27512598"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76ADEE89"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09A4FE6D"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19C14A6E"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r>
      <w:tr w:rsidR="004C6FEB" w14:paraId="348FA923"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6F1C0491"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20E83267"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06E2597C"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r>
      <w:tr w:rsidR="004C6FEB" w14:paraId="5917394A"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06587B4F"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0B7F4624"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2CB28EA6"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r>
      <w:tr w:rsidR="004C6FEB" w14:paraId="671B085C"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6AFDB48E"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2204A246"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26D2267B"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r>
      <w:tr w:rsidR="004C6FEB" w14:paraId="72829B5A" w14:textId="77777777" w:rsidTr="005279C8">
        <w:tc>
          <w:tcPr>
            <w:tcW w:w="2286" w:type="dxa"/>
            <w:tcBorders>
              <w:top w:val="single" w:sz="4" w:space="0" w:color="auto"/>
              <w:left w:val="single" w:sz="4" w:space="0" w:color="auto"/>
              <w:bottom w:val="single" w:sz="4" w:space="0" w:color="auto"/>
              <w:right w:val="single" w:sz="4" w:space="0" w:color="auto"/>
            </w:tcBorders>
            <w:hideMark/>
          </w:tcPr>
          <w:p w14:paraId="131C9CCC"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c>
          <w:tcPr>
            <w:tcW w:w="3668" w:type="dxa"/>
            <w:tcBorders>
              <w:top w:val="single" w:sz="4" w:space="0" w:color="auto"/>
              <w:left w:val="single" w:sz="4" w:space="0" w:color="auto"/>
              <w:bottom w:val="single" w:sz="4" w:space="0" w:color="auto"/>
              <w:right w:val="single" w:sz="4" w:space="0" w:color="auto"/>
            </w:tcBorders>
            <w:hideMark/>
          </w:tcPr>
          <w:p w14:paraId="4BB7FCC0"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6C6825E4"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r>
      <w:tr w:rsidR="004C6FEB" w14:paraId="2D3560D2" w14:textId="77777777" w:rsidTr="005279C8">
        <w:tc>
          <w:tcPr>
            <w:tcW w:w="2286" w:type="dxa"/>
            <w:vMerge w:val="restart"/>
            <w:tcBorders>
              <w:top w:val="single" w:sz="4" w:space="0" w:color="auto"/>
              <w:left w:val="single" w:sz="4" w:space="0" w:color="auto"/>
              <w:bottom w:val="single" w:sz="4" w:space="0" w:color="auto"/>
              <w:right w:val="single" w:sz="4" w:space="0" w:color="auto"/>
            </w:tcBorders>
          </w:tcPr>
          <w:p w14:paraId="178ED1E5" w14:textId="77777777" w:rsidR="004C6FEB" w:rsidRDefault="004C6FEB" w:rsidP="0083083B">
            <w:pPr>
              <w:autoSpaceDE w:val="0"/>
              <w:autoSpaceDN w:val="0"/>
              <w:adjustRightInd w:val="0"/>
              <w:rPr>
                <w:rFonts w:ascii="Times New Roman" w:hAnsi="Times New Roman" w:cs="Times New Roman"/>
              </w:rPr>
            </w:pPr>
          </w:p>
          <w:p w14:paraId="5D16FDF4" w14:textId="77777777" w:rsidR="004C6FEB" w:rsidRDefault="004C6FEB" w:rsidP="0083083B">
            <w:pPr>
              <w:autoSpaceDE w:val="0"/>
              <w:autoSpaceDN w:val="0"/>
              <w:adjustRightInd w:val="0"/>
              <w:rPr>
                <w:rFonts w:ascii="Times New Roman" w:hAnsi="Times New Roman" w:cs="Times New Roman"/>
              </w:rPr>
            </w:pPr>
          </w:p>
          <w:p w14:paraId="56196995"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c>
          <w:tcPr>
            <w:tcW w:w="3668" w:type="dxa"/>
            <w:tcBorders>
              <w:top w:val="single" w:sz="4" w:space="0" w:color="auto"/>
              <w:left w:val="single" w:sz="4" w:space="0" w:color="auto"/>
              <w:bottom w:val="single" w:sz="4" w:space="0" w:color="auto"/>
              <w:right w:val="single" w:sz="4" w:space="0" w:color="auto"/>
            </w:tcBorders>
            <w:hideMark/>
          </w:tcPr>
          <w:p w14:paraId="27F46135"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c>
          <w:tcPr>
            <w:tcW w:w="3964" w:type="dxa"/>
            <w:tcBorders>
              <w:top w:val="single" w:sz="4" w:space="0" w:color="auto"/>
              <w:left w:val="single" w:sz="4" w:space="0" w:color="auto"/>
              <w:bottom w:val="single" w:sz="4" w:space="0" w:color="auto"/>
              <w:right w:val="single" w:sz="4" w:space="0" w:color="auto"/>
            </w:tcBorders>
            <w:hideMark/>
          </w:tcPr>
          <w:p w14:paraId="6541ED31"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r>
      <w:tr w:rsidR="004C6FEB" w14:paraId="2A5A1FAF"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73D020F7"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128DAB47"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5FF08CE5"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Отлично</w:t>
            </w:r>
          </w:p>
        </w:tc>
      </w:tr>
      <w:tr w:rsidR="004C6FEB" w14:paraId="165D0CA2"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5E7E4507"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2D2B102F"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c>
          <w:tcPr>
            <w:tcW w:w="3964" w:type="dxa"/>
            <w:tcBorders>
              <w:top w:val="single" w:sz="4" w:space="0" w:color="auto"/>
              <w:left w:val="single" w:sz="4" w:space="0" w:color="auto"/>
              <w:bottom w:val="single" w:sz="4" w:space="0" w:color="auto"/>
              <w:right w:val="single" w:sz="4" w:space="0" w:color="auto"/>
            </w:tcBorders>
            <w:hideMark/>
          </w:tcPr>
          <w:p w14:paraId="6818B177"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r>
      <w:tr w:rsidR="004C6FEB" w14:paraId="3FC343F1"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0ABA53A2"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29272AD8"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5EA374C3"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Хорошо</w:t>
            </w:r>
          </w:p>
        </w:tc>
      </w:tr>
      <w:tr w:rsidR="004C6FEB" w14:paraId="4BA8DD24"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41124BFE"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75FA2823"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18E2B0E4"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r>
      <w:tr w:rsidR="004C6FEB" w14:paraId="314CB171" w14:textId="77777777" w:rsidTr="005279C8">
        <w:tc>
          <w:tcPr>
            <w:tcW w:w="2286" w:type="dxa"/>
            <w:vMerge/>
            <w:tcBorders>
              <w:top w:val="single" w:sz="4" w:space="0" w:color="auto"/>
              <w:left w:val="single" w:sz="4" w:space="0" w:color="auto"/>
              <w:bottom w:val="single" w:sz="4" w:space="0" w:color="auto"/>
              <w:right w:val="single" w:sz="4" w:space="0" w:color="auto"/>
            </w:tcBorders>
            <w:vAlign w:val="center"/>
            <w:hideMark/>
          </w:tcPr>
          <w:p w14:paraId="28387E67" w14:textId="77777777" w:rsidR="004C6FEB" w:rsidRDefault="004C6FEB" w:rsidP="0083083B">
            <w:pPr>
              <w:rPr>
                <w:rFonts w:ascii="Times New Roman" w:hAnsi="Times New Roman" w:cs="Times New Roman"/>
              </w:rPr>
            </w:pPr>
          </w:p>
        </w:tc>
        <w:tc>
          <w:tcPr>
            <w:tcW w:w="3668" w:type="dxa"/>
            <w:tcBorders>
              <w:top w:val="single" w:sz="4" w:space="0" w:color="auto"/>
              <w:left w:val="single" w:sz="4" w:space="0" w:color="auto"/>
              <w:bottom w:val="single" w:sz="4" w:space="0" w:color="auto"/>
              <w:right w:val="single" w:sz="4" w:space="0" w:color="auto"/>
            </w:tcBorders>
            <w:hideMark/>
          </w:tcPr>
          <w:p w14:paraId="1A560478"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Неудовлетворительно</w:t>
            </w:r>
          </w:p>
        </w:tc>
        <w:tc>
          <w:tcPr>
            <w:tcW w:w="3964" w:type="dxa"/>
            <w:tcBorders>
              <w:top w:val="single" w:sz="4" w:space="0" w:color="auto"/>
              <w:left w:val="single" w:sz="4" w:space="0" w:color="auto"/>
              <w:bottom w:val="single" w:sz="4" w:space="0" w:color="auto"/>
              <w:right w:val="single" w:sz="4" w:space="0" w:color="auto"/>
            </w:tcBorders>
            <w:hideMark/>
          </w:tcPr>
          <w:p w14:paraId="70F63B45" w14:textId="77777777" w:rsidR="004C6FEB" w:rsidRDefault="004C6FEB" w:rsidP="0083083B">
            <w:pPr>
              <w:autoSpaceDE w:val="0"/>
              <w:autoSpaceDN w:val="0"/>
              <w:adjustRightInd w:val="0"/>
              <w:rPr>
                <w:rFonts w:ascii="Times New Roman" w:hAnsi="Times New Roman" w:cs="Times New Roman"/>
              </w:rPr>
            </w:pPr>
            <w:r>
              <w:rPr>
                <w:rFonts w:ascii="Times New Roman" w:hAnsi="Times New Roman" w:cs="Times New Roman"/>
              </w:rPr>
              <w:t>Удовлетворительно</w:t>
            </w:r>
          </w:p>
        </w:tc>
      </w:tr>
    </w:tbl>
    <w:p w14:paraId="761E8C44" w14:textId="77777777" w:rsidR="004C6FEB" w:rsidRPr="00EB185F" w:rsidRDefault="004C6FEB" w:rsidP="00F40015">
      <w:pPr>
        <w:pStyle w:val="affffff4"/>
        <w:rPr>
          <w:rFonts w:ascii="Times New Roman" w:hAnsi="Times New Roman"/>
          <w:sz w:val="24"/>
          <w:szCs w:val="24"/>
        </w:rPr>
      </w:pPr>
    </w:p>
    <w:p w14:paraId="60FE851B" w14:textId="77777777" w:rsidR="000D12D0" w:rsidRDefault="000D12D0" w:rsidP="004C6FEB">
      <w:pPr>
        <w:pStyle w:val="a4"/>
        <w:suppressAutoHyphens/>
        <w:spacing w:line="276" w:lineRule="auto"/>
        <w:ind w:left="0"/>
        <w:jc w:val="both"/>
        <w:rPr>
          <w:rFonts w:ascii="Times New Roman" w:eastAsia="Times New Roman" w:hAnsi="Times New Roman" w:cs="Times New Roman"/>
          <w:b/>
          <w:sz w:val="24"/>
          <w:szCs w:val="24"/>
          <w:lang w:eastAsia="zh-CN"/>
        </w:rPr>
      </w:pPr>
    </w:p>
    <w:p w14:paraId="4707DF76" w14:textId="77777777" w:rsidR="00836C16" w:rsidRDefault="00836C16" w:rsidP="004C6FEB">
      <w:pPr>
        <w:pStyle w:val="a4"/>
        <w:suppressAutoHyphens/>
        <w:spacing w:line="276" w:lineRule="auto"/>
        <w:ind w:left="0"/>
        <w:jc w:val="both"/>
        <w:rPr>
          <w:rFonts w:ascii="Times New Roman" w:eastAsia="Times New Roman" w:hAnsi="Times New Roman" w:cs="Times New Roman"/>
          <w:b/>
          <w:sz w:val="24"/>
          <w:szCs w:val="24"/>
          <w:lang w:eastAsia="zh-CN"/>
        </w:rPr>
      </w:pPr>
    </w:p>
    <w:p w14:paraId="14147CE0" w14:textId="77777777" w:rsidR="00836C16" w:rsidRDefault="00836C16" w:rsidP="004C6FEB">
      <w:pPr>
        <w:pStyle w:val="a4"/>
        <w:suppressAutoHyphens/>
        <w:spacing w:line="276" w:lineRule="auto"/>
        <w:ind w:left="0"/>
        <w:jc w:val="both"/>
        <w:rPr>
          <w:rFonts w:ascii="Times New Roman" w:eastAsia="Times New Roman" w:hAnsi="Times New Roman" w:cs="Times New Roman"/>
          <w:b/>
          <w:sz w:val="24"/>
          <w:szCs w:val="24"/>
          <w:lang w:eastAsia="zh-CN"/>
        </w:rPr>
      </w:pPr>
    </w:p>
    <w:p w14:paraId="71074A08" w14:textId="77777777" w:rsidR="00836C16" w:rsidRDefault="00836C16" w:rsidP="004C6FEB">
      <w:pPr>
        <w:pStyle w:val="a4"/>
        <w:suppressAutoHyphens/>
        <w:spacing w:line="276" w:lineRule="auto"/>
        <w:ind w:left="0"/>
        <w:jc w:val="both"/>
        <w:rPr>
          <w:rFonts w:ascii="Times New Roman" w:eastAsia="Times New Roman" w:hAnsi="Times New Roman" w:cs="Times New Roman"/>
          <w:b/>
          <w:sz w:val="24"/>
          <w:szCs w:val="24"/>
          <w:lang w:eastAsia="zh-CN"/>
        </w:rPr>
      </w:pPr>
    </w:p>
    <w:p w14:paraId="408E9A12" w14:textId="1A54F5A2" w:rsidR="003D07E9" w:rsidRPr="00BC58DA" w:rsidRDefault="003D07E9" w:rsidP="004C6FEB">
      <w:pPr>
        <w:pStyle w:val="a4"/>
        <w:suppressAutoHyphens/>
        <w:spacing w:line="276" w:lineRule="auto"/>
        <w:ind w:left="0"/>
        <w:jc w:val="both"/>
        <w:rPr>
          <w:rFonts w:ascii="Times New Roman" w:eastAsia="Times New Roman" w:hAnsi="Times New Roman" w:cs="Times New Roman"/>
          <w:i/>
          <w:iCs/>
          <w:sz w:val="24"/>
          <w:szCs w:val="24"/>
          <w:lang w:eastAsia="zh-CN"/>
        </w:rPr>
      </w:pPr>
      <w:r w:rsidRPr="004C6FEB">
        <w:rPr>
          <w:rFonts w:ascii="Times New Roman" w:eastAsia="Times New Roman" w:hAnsi="Times New Roman" w:cs="Times New Roman"/>
          <w:b/>
          <w:sz w:val="24"/>
          <w:szCs w:val="24"/>
          <w:lang w:eastAsia="zh-CN"/>
        </w:rPr>
        <w:lastRenderedPageBreak/>
        <w:t>6. Порядок апелляции и пересдачи государственной итоговой аттестации</w:t>
      </w:r>
      <w:r w:rsidRPr="00BC58DA">
        <w:rPr>
          <w:rFonts w:ascii="Times New Roman" w:eastAsia="Times New Roman" w:hAnsi="Times New Roman" w:cs="Times New Roman"/>
          <w:sz w:val="24"/>
          <w:szCs w:val="24"/>
          <w:lang w:eastAsia="zh-CN"/>
        </w:rPr>
        <w:t xml:space="preserve"> </w:t>
      </w:r>
    </w:p>
    <w:p w14:paraId="1B1A208A" w14:textId="77777777" w:rsidR="004C6FEB" w:rsidRPr="00732B0E" w:rsidRDefault="004C6FEB" w:rsidP="004C6FEB">
      <w:pPr>
        <w:outlineLvl w:val="0"/>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 xml:space="preserve">        По результатам государственной аттестации выпускник, участвовавший в государственной итоговой аттестации, имеет право подать в апелляционную комиссию письменное апелляционное заявление о нарушении, по его мнению, установленного порядка проведения государственной итоговой аттестации и (или) несогласии с ее результатами (далее - апелляция).</w:t>
      </w:r>
    </w:p>
    <w:p w14:paraId="545F20C7"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Апелляция подается лично выпускником в апелляционную комиссию техникума.</w:t>
      </w:r>
    </w:p>
    <w:p w14:paraId="6079598B"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w:t>
      </w:r>
    </w:p>
    <w:p w14:paraId="2A6D0EE0"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Апелляция о несогласии с результатами государственной итоговой аттестации подается не позднее следующего рабочего дня после объявления результатов государственной итоговой аттестации.</w:t>
      </w:r>
    </w:p>
    <w:p w14:paraId="34E07800"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Апелляция рассматривается апелляционной комиссией не позднее трех рабочих дней с момента ее поступления.</w:t>
      </w:r>
    </w:p>
    <w:p w14:paraId="22685C90"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Состав апелляционной комиссии утверждается техникумом одновременно с утверждением состава государственной экзаменационной комиссии.</w:t>
      </w:r>
    </w:p>
    <w:p w14:paraId="18B3BB82"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Апелляционная комиссия состоит из председателя, не менее пяти членов из числа педагогических работников техникума, не входящих в данном учебном году в состав государственных экзаменационных комиссий и секретаря. Председателем апелляционной комиссии является директор техникума либо лицо, исполняющее в установленном порядке обязанности директора. Секретарь избирается из числа членов апелляционной комиссии.</w:t>
      </w:r>
    </w:p>
    <w:p w14:paraId="422D30BC"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Апелляция рассматривается на заседании апелляционной комиссии с участием не менее двух третей ее состава.</w:t>
      </w:r>
    </w:p>
    <w:p w14:paraId="5AB37336"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На заседание апелляционной комиссии приглашается председатель соответствующей государственной экзаменационной комиссии.</w:t>
      </w:r>
    </w:p>
    <w:p w14:paraId="3157D36E"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Выпускник, подавший апелляцию, имеет право присутствовать при рассмотрении апелляции.</w:t>
      </w:r>
    </w:p>
    <w:p w14:paraId="1157039F"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Указанные лица должны иметь при себе документы, удостоверяющие личность.</w:t>
      </w:r>
    </w:p>
    <w:p w14:paraId="5232AA60"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Рассмотрение апелляции не является пересдачей государственной итоговой аттестации.</w:t>
      </w:r>
    </w:p>
    <w:p w14:paraId="7CBF06E1"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w:t>
      </w:r>
      <w:r>
        <w:rPr>
          <w:rFonts w:ascii="Times New Roman" w:hAnsi="Times New Roman" w:cs="Times New Roman"/>
          <w:color w:val="000000" w:themeColor="text1"/>
          <w:sz w:val="24"/>
          <w:szCs w:val="24"/>
        </w:rPr>
        <w:t xml:space="preserve"> </w:t>
      </w:r>
      <w:r w:rsidRPr="00732B0E">
        <w:rPr>
          <w:rFonts w:ascii="Times New Roman" w:hAnsi="Times New Roman" w:cs="Times New Roman"/>
          <w:color w:val="000000" w:themeColor="text1"/>
          <w:sz w:val="24"/>
          <w:szCs w:val="24"/>
        </w:rPr>
        <w:t>об отклонении апелляции, если изложенные в ней сведения о нарушениях порядка проведения государственной итоговой аттестации выпускника не подтвердились и/или не повлияли на результат государственной итоговой аттестации;</w:t>
      </w:r>
    </w:p>
    <w:p w14:paraId="4777D60E"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об удовлетворении апелляции,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w:t>
      </w:r>
    </w:p>
    <w:p w14:paraId="5B5BBBB7"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В последнем случае результат проведения государственной итоговой аттестации подлежит аннулированию,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 Выпускнику предоставляется возможность пройти государственную итоговую аттестацию в дополнительные сроки, установленные техникумом.</w:t>
      </w:r>
    </w:p>
    <w:p w14:paraId="693D3325"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Для рассмотрения апелляции о несогласии с результатами государственной итоговой аттестации, полученными при защите выпускной квалификационной работы,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w:t>
      </w:r>
    </w:p>
    <w:p w14:paraId="6BE00036"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 Решение апелляционной комиссии не позднее следующего рабочего дня передается в государственную экзаменационную комиссию.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w:t>
      </w:r>
      <w:bookmarkStart w:id="10" w:name="_GoBack"/>
      <w:bookmarkEnd w:id="10"/>
    </w:p>
    <w:p w14:paraId="0B74F56E"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lastRenderedPageBreak/>
        <w:t>Решение апелляционной комиссии принимается простым большинством голосов. При равном числе голосов голос председательствующего на заседании апелляционной комиссии является решающим.</w:t>
      </w:r>
    </w:p>
    <w:p w14:paraId="20F84053" w14:textId="77777777" w:rsidR="004C6FEB" w:rsidRPr="00732B0E" w:rsidRDefault="004C6FEB" w:rsidP="004C6FEB">
      <w:pPr>
        <w:ind w:firstLine="540"/>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Решение апелляционной комиссии доводится до сведения подавшего апелляцию выпускника (под роспись) в течение трех рабочих дней со дня з</w:t>
      </w:r>
      <w:r>
        <w:rPr>
          <w:rFonts w:ascii="Times New Roman" w:hAnsi="Times New Roman" w:cs="Times New Roman"/>
          <w:color w:val="000000" w:themeColor="text1"/>
          <w:sz w:val="24"/>
          <w:szCs w:val="24"/>
        </w:rPr>
        <w:t xml:space="preserve">аседания апелляционной комиссии и </w:t>
      </w:r>
      <w:r w:rsidRPr="00732B0E">
        <w:rPr>
          <w:rFonts w:ascii="Times New Roman" w:hAnsi="Times New Roman" w:cs="Times New Roman"/>
          <w:color w:val="000000" w:themeColor="text1"/>
          <w:sz w:val="24"/>
          <w:szCs w:val="24"/>
        </w:rPr>
        <w:t>является окончательным и пересмотру не подлежит.</w:t>
      </w:r>
    </w:p>
    <w:p w14:paraId="6EC86EF1" w14:textId="77777777" w:rsidR="004C6FEB" w:rsidRPr="00732B0E" w:rsidRDefault="004C6FEB" w:rsidP="004C6FEB">
      <w:pPr>
        <w:ind w:firstLine="539"/>
        <w:jc w:val="both"/>
        <w:rPr>
          <w:rFonts w:ascii="Times New Roman" w:hAnsi="Times New Roman" w:cs="Times New Roman"/>
          <w:color w:val="000000" w:themeColor="text1"/>
          <w:sz w:val="24"/>
          <w:szCs w:val="24"/>
        </w:rPr>
      </w:pPr>
      <w:r w:rsidRPr="00732B0E">
        <w:rPr>
          <w:rFonts w:ascii="Times New Roman" w:hAnsi="Times New Roman" w:cs="Times New Roman"/>
          <w:color w:val="000000" w:themeColor="text1"/>
          <w:sz w:val="24"/>
          <w:szCs w:val="24"/>
        </w:rPr>
        <w:t>Решение апелляционной комиссии оформляется протоколом, который подписывается председателем и секретарем апелляционной комиссии и хранится в архиве образовательной организации.</w:t>
      </w:r>
    </w:p>
    <w:bookmarkEnd w:id="9"/>
    <w:p w14:paraId="39B98E57" w14:textId="77777777" w:rsidR="003D07E9" w:rsidRPr="00BC58DA" w:rsidRDefault="003D07E9" w:rsidP="003D07E9">
      <w:pPr>
        <w:pStyle w:val="a4"/>
        <w:suppressAutoHyphens/>
        <w:spacing w:line="276" w:lineRule="auto"/>
        <w:ind w:left="0" w:firstLine="709"/>
        <w:jc w:val="both"/>
        <w:rPr>
          <w:rFonts w:ascii="Times New Roman" w:eastAsia="Times New Roman" w:hAnsi="Times New Roman" w:cs="Times New Roman"/>
          <w:sz w:val="24"/>
          <w:szCs w:val="24"/>
          <w:lang w:eastAsia="zh-CN"/>
        </w:rPr>
      </w:pPr>
    </w:p>
    <w:sectPr w:rsidR="003D07E9" w:rsidRPr="00BC58DA" w:rsidSect="004C6FEB">
      <w:headerReference w:type="default" r:id="rId8"/>
      <w:pgSz w:w="11907" w:h="16840"/>
      <w:pgMar w:top="720" w:right="720" w:bottom="720" w:left="720" w:header="567"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5F6CAF" w14:textId="77777777" w:rsidR="009E0194" w:rsidRDefault="009E0194" w:rsidP="00A858FE">
      <w:r>
        <w:separator/>
      </w:r>
    </w:p>
  </w:endnote>
  <w:endnote w:type="continuationSeparator" w:id="0">
    <w:p w14:paraId="35E805C2" w14:textId="77777777" w:rsidR="009E0194" w:rsidRDefault="009E0194"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1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E3BF7D" w14:textId="77777777" w:rsidR="009E0194" w:rsidRDefault="009E0194" w:rsidP="00A858FE">
      <w:r>
        <w:separator/>
      </w:r>
    </w:p>
  </w:footnote>
  <w:footnote w:type="continuationSeparator" w:id="0">
    <w:p w14:paraId="058A5783" w14:textId="77777777" w:rsidR="009E0194" w:rsidRDefault="009E0194" w:rsidP="00A858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725864">
          <w:rPr>
            <w:rFonts w:ascii="Times New Roman" w:hAnsi="Times New Roman" w:cs="Times New Roman"/>
            <w:noProof/>
            <w:sz w:val="24"/>
            <w:szCs w:val="24"/>
          </w:rPr>
          <w:t>14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76B13B36"/>
    <w:multiLevelType w:val="hybridMultilevel"/>
    <w:tmpl w:val="B1664962"/>
    <w:lvl w:ilvl="0" w:tplc="EDF20212">
      <w:start w:val="1"/>
      <w:numFmt w:val="decimal"/>
      <w:lvlText w:val="%1."/>
      <w:lvlJc w:val="left"/>
      <w:pPr>
        <w:ind w:left="1084" w:hanging="375"/>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20"/>
  </w:num>
  <w:num w:numId="19">
    <w:abstractNumId w:val="1"/>
  </w:num>
  <w:num w:numId="20">
    <w:abstractNumId w:val="12"/>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42E38"/>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12D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76B"/>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3C41"/>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D07E9"/>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C6FEB"/>
    <w:rsid w:val="004D0C83"/>
    <w:rsid w:val="004D6CDF"/>
    <w:rsid w:val="004E036F"/>
    <w:rsid w:val="004E1592"/>
    <w:rsid w:val="004E4EDD"/>
    <w:rsid w:val="004F030E"/>
    <w:rsid w:val="004F19D7"/>
    <w:rsid w:val="004F60DA"/>
    <w:rsid w:val="00500294"/>
    <w:rsid w:val="00502E27"/>
    <w:rsid w:val="0050308A"/>
    <w:rsid w:val="005038E6"/>
    <w:rsid w:val="005052BF"/>
    <w:rsid w:val="00505834"/>
    <w:rsid w:val="0051713F"/>
    <w:rsid w:val="00517725"/>
    <w:rsid w:val="00520961"/>
    <w:rsid w:val="0052763B"/>
    <w:rsid w:val="005279C8"/>
    <w:rsid w:val="00533319"/>
    <w:rsid w:val="00533582"/>
    <w:rsid w:val="00537C30"/>
    <w:rsid w:val="005438AD"/>
    <w:rsid w:val="00543932"/>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105C"/>
    <w:rsid w:val="0060207D"/>
    <w:rsid w:val="006034DE"/>
    <w:rsid w:val="0061235E"/>
    <w:rsid w:val="006136E4"/>
    <w:rsid w:val="00615954"/>
    <w:rsid w:val="00616A69"/>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2DA7"/>
    <w:rsid w:val="006E319A"/>
    <w:rsid w:val="006E5130"/>
    <w:rsid w:val="006F239E"/>
    <w:rsid w:val="006F7C5D"/>
    <w:rsid w:val="00701D4A"/>
    <w:rsid w:val="0070724D"/>
    <w:rsid w:val="0071057A"/>
    <w:rsid w:val="007112DA"/>
    <w:rsid w:val="007129CE"/>
    <w:rsid w:val="0072121D"/>
    <w:rsid w:val="00725864"/>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A90"/>
    <w:rsid w:val="007B2C97"/>
    <w:rsid w:val="007B344B"/>
    <w:rsid w:val="007B4E02"/>
    <w:rsid w:val="007B5CC1"/>
    <w:rsid w:val="007B619A"/>
    <w:rsid w:val="007B65C6"/>
    <w:rsid w:val="007B6DA2"/>
    <w:rsid w:val="007B7911"/>
    <w:rsid w:val="007C63D0"/>
    <w:rsid w:val="007C7262"/>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36C16"/>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43DB"/>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6EA9"/>
    <w:rsid w:val="00951D9B"/>
    <w:rsid w:val="009559C1"/>
    <w:rsid w:val="0095653B"/>
    <w:rsid w:val="00956668"/>
    <w:rsid w:val="00957653"/>
    <w:rsid w:val="00962AFE"/>
    <w:rsid w:val="009644CA"/>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0194"/>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87866"/>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2C69"/>
    <w:rsid w:val="00C632F2"/>
    <w:rsid w:val="00C64571"/>
    <w:rsid w:val="00C7085A"/>
    <w:rsid w:val="00C712C3"/>
    <w:rsid w:val="00C7352F"/>
    <w:rsid w:val="00C743DA"/>
    <w:rsid w:val="00C806F5"/>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266CD"/>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2B67"/>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0D7"/>
    <w:rsid w:val="00E82564"/>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015"/>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affffff2"/>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3">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affffff2">
    <w:name w:val="Название Знак"/>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8">
    <w:name w:val="Неразрешенное упоминание2"/>
    <w:uiPriority w:val="99"/>
    <w:semiHidden/>
    <w:unhideWhenUsed/>
    <w:rsid w:val="00064407"/>
    <w:rPr>
      <w:color w:val="605E5C"/>
      <w:shd w:val="clear" w:color="auto" w:fill="E1DFDD"/>
    </w:rPr>
  </w:style>
  <w:style w:type="character" w:customStyle="1" w:styleId="29">
    <w:name w:val="Основной текст (2)_"/>
    <w:link w:val="2a"/>
    <w:locked/>
    <w:rsid w:val="00064407"/>
    <w:rPr>
      <w:sz w:val="28"/>
      <w:shd w:val="clear" w:color="auto" w:fill="FFFFFF"/>
    </w:rPr>
  </w:style>
  <w:style w:type="paragraph" w:customStyle="1" w:styleId="2a">
    <w:name w:val="Основной текст (2)"/>
    <w:basedOn w:val="a"/>
    <w:link w:val="29"/>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b">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4">
    <w:name w:val="No Spacing"/>
    <w:link w:val="affffff5"/>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5">
    <w:name w:val="Без интервала Знак"/>
    <w:link w:val="affffff4"/>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F8D5CC-E544-44C2-BF62-4F4F78C49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5850</Words>
  <Characters>33347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МуравьеваЕЮ</cp:lastModifiedBy>
  <cp:revision>17</cp:revision>
  <cp:lastPrinted>2024-08-14T08:48:00Z</cp:lastPrinted>
  <dcterms:created xsi:type="dcterms:W3CDTF">2024-04-16T06:44:00Z</dcterms:created>
  <dcterms:modified xsi:type="dcterms:W3CDTF">2024-08-14T09:51:00Z</dcterms:modified>
</cp:coreProperties>
</file>